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4" w:rsidRDefault="0094214F">
      <w:pPr>
        <w:spacing w:after="214" w:line="280" w:lineRule="auto"/>
        <w:ind w:left="468" w:right="434" w:firstLine="0"/>
        <w:jc w:val="center"/>
      </w:pPr>
      <w:r>
        <w:rPr>
          <w:rFonts w:ascii="Times New Roman" w:eastAsia="Times New Roman" w:hAnsi="Times New Roman" w:cs="Times New Roman"/>
          <w:sz w:val="26"/>
        </w:rPr>
        <w:t>TOWN OF W</w:t>
      </w:r>
      <w:r w:rsidR="007F5CA6">
        <w:rPr>
          <w:rFonts w:ascii="Times New Roman" w:eastAsia="Times New Roman" w:hAnsi="Times New Roman" w:cs="Times New Roman"/>
          <w:sz w:val="26"/>
        </w:rPr>
        <w:t>INCHESTER</w:t>
      </w:r>
      <w:r w:rsidR="00016DF1">
        <w:rPr>
          <w:rFonts w:ascii="Times New Roman" w:eastAsia="Times New Roman" w:hAnsi="Times New Roman" w:cs="Times New Roman"/>
          <w:sz w:val="26"/>
        </w:rPr>
        <w:t xml:space="preserve"> MASSACHUSETTS, BOARD OF HEALTH DECLARATION OF PUBLIC HEALTH EMERGENCY</w:t>
      </w:r>
    </w:p>
    <w:p w:rsidR="00E67D74" w:rsidRDefault="00016DF1" w:rsidP="00CD191F">
      <w:pPr>
        <w:ind w:left="9"/>
        <w:jc w:val="left"/>
      </w:pPr>
      <w:r>
        <w:t xml:space="preserve">WHEREAS, a sudden, generally unexpected occurrence of circumstances demanding public action has arisen within the world, country, state and </w:t>
      </w:r>
      <w:r w:rsidR="0094214F">
        <w:t>the Town of W</w:t>
      </w:r>
      <w:r w:rsidR="007F5CA6">
        <w:t>inchester</w:t>
      </w:r>
      <w:r>
        <w:t xml:space="preserve"> due to the coronavirus pandemic and other illnesses; and</w:t>
      </w:r>
    </w:p>
    <w:p w:rsidR="00E67D74" w:rsidRDefault="00016DF1" w:rsidP="00CD191F">
      <w:pPr>
        <w:ind w:left="9" w:right="0"/>
        <w:jc w:val="left"/>
      </w:pPr>
      <w:r>
        <w:t>WHEREAS, the President of the United States has declared a national emergency due to this situation and has directed the agencies of the national government to take appropriate actions; and</w:t>
      </w:r>
    </w:p>
    <w:p w:rsidR="00E67D74" w:rsidRDefault="00016DF1" w:rsidP="00CD191F">
      <w:pPr>
        <w:spacing w:after="250" w:line="220" w:lineRule="auto"/>
        <w:ind w:left="-5" w:right="0" w:firstLine="0"/>
        <w:jc w:val="left"/>
      </w:pPr>
      <w:r>
        <w:t>WHEREAS, the Governor of the Commonwealth of Massachusetts has declared a State of Emergency in the Commonwealth of Massachusetts and declared and has directed the agencies of the state government to take appropriate actions; and</w:t>
      </w:r>
    </w:p>
    <w:p w:rsidR="00E67D74" w:rsidRDefault="00016DF1" w:rsidP="00CD191F">
      <w:pPr>
        <w:ind w:left="9" w:right="0"/>
        <w:jc w:val="left"/>
      </w:pPr>
      <w:r>
        <w:t>WHEREA</w:t>
      </w:r>
      <w:r w:rsidR="00CD191F">
        <w:t xml:space="preserve">S, the </w:t>
      </w:r>
      <w:r w:rsidR="00856FD6">
        <w:t>Board of Health</w:t>
      </w:r>
      <w:r>
        <w:t xml:space="preserve">, upon advice from </w:t>
      </w:r>
      <w:r w:rsidR="00CD191F">
        <w:t>advisors</w:t>
      </w:r>
      <w:r>
        <w:t xml:space="preserve"> or their designees, has determined that the situation poses a present, reasonable and imminent danger to public health, safety, or gener</w:t>
      </w:r>
      <w:r w:rsidR="00D12665">
        <w:t xml:space="preserve">al </w:t>
      </w:r>
      <w:r w:rsidR="0094214F">
        <w:t>welfare of the people of W</w:t>
      </w:r>
      <w:r w:rsidR="007F5CA6">
        <w:t>inchester</w:t>
      </w:r>
      <w:r>
        <w:t xml:space="preserve"> or their property so that it has become necess</w:t>
      </w:r>
      <w:r w:rsidR="0094214F">
        <w:t xml:space="preserve">ary for the Town government </w:t>
      </w:r>
      <w:r>
        <w:t>to utilize and coordinate the services, equipment, supplies, and facilities of existing departments, offices, and agencies or the community, both locally, regionally, statewide and nationally, if ne</w:t>
      </w:r>
      <w:r w:rsidR="00F47637">
        <w:t>cessary, including the taking of</w:t>
      </w:r>
      <w:r>
        <w:t xml:space="preserve"> ordinary and extraordinary actions for the purposes of emergency management and emergency functions to protect the public; and</w:t>
      </w:r>
    </w:p>
    <w:p w:rsidR="00E67D74" w:rsidRDefault="00016DF1" w:rsidP="00CD191F">
      <w:pPr>
        <w:ind w:left="9" w:right="64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BB7B1" wp14:editId="36D2D419">
            <wp:simplePos x="0" y="0"/>
            <wp:positionH relativeFrom="page">
              <wp:posOffset>743712</wp:posOffset>
            </wp:positionH>
            <wp:positionV relativeFrom="page">
              <wp:posOffset>5305128</wp:posOffset>
            </wp:positionV>
            <wp:extent cx="6096" cy="9147"/>
            <wp:effectExtent l="0" t="0" r="0" b="0"/>
            <wp:wrapSquare wrapText="bothSides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11F91E8" wp14:editId="432D4E6B">
            <wp:simplePos x="0" y="0"/>
            <wp:positionH relativeFrom="page">
              <wp:posOffset>6733032</wp:posOffset>
            </wp:positionH>
            <wp:positionV relativeFrom="page">
              <wp:posOffset>6256392</wp:posOffset>
            </wp:positionV>
            <wp:extent cx="6097" cy="9147"/>
            <wp:effectExtent l="0" t="0" r="0" b="0"/>
            <wp:wrapSquare wrapText="bothSides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WHEREAS, a Declaration of Emergency and immediate action is needed to prevent, minimize, or mitigate damage to public health, safety, or general welfare of the people of </w:t>
      </w:r>
      <w:r w:rsidR="0094214F">
        <w:t>W</w:t>
      </w:r>
      <w:r w:rsidR="007F5CA6">
        <w:t>inchester</w:t>
      </w:r>
      <w:r w:rsidR="00D12665">
        <w:t xml:space="preserve"> </w:t>
      </w:r>
      <w:r>
        <w:t>and/or property which may otherwise result from th</w:t>
      </w:r>
      <w:r w:rsidR="001E6317">
        <w:t xml:space="preserve">e above described situation; </w:t>
      </w:r>
    </w:p>
    <w:p w:rsidR="00E67D74" w:rsidRDefault="00016DF1" w:rsidP="007F5CA6">
      <w:pPr>
        <w:spacing w:after="250" w:line="220" w:lineRule="auto"/>
        <w:ind w:right="0"/>
        <w:jc w:val="left"/>
        <w:sectPr w:rsidR="00E67D74">
          <w:pgSz w:w="12240" w:h="15840"/>
          <w:pgMar w:top="1595" w:right="1646" w:bottom="1575" w:left="1306" w:header="720" w:footer="720" w:gutter="0"/>
          <w:cols w:space="720"/>
        </w:sectPr>
      </w:pPr>
      <w:r>
        <w:t xml:space="preserve">NOW THEREFORE, </w:t>
      </w:r>
      <w:r w:rsidR="00CD191F">
        <w:t xml:space="preserve">the </w:t>
      </w:r>
      <w:r w:rsidR="0094214F">
        <w:t>Town of W</w:t>
      </w:r>
      <w:r w:rsidR="007F5CA6">
        <w:t>inchester</w:t>
      </w:r>
      <w:r>
        <w:t xml:space="preserve"> Board of Health, her</w:t>
      </w:r>
      <w:r w:rsidR="00D12665">
        <w:t>eby declares that as of March 18</w:t>
      </w:r>
      <w:r>
        <w:t xml:space="preserve">, 2020 a Public Health Emergency is declared to exist by the Board of Health and authorizes and directs, under the direction of the </w:t>
      </w:r>
      <w:r w:rsidR="0094214F">
        <w:t xml:space="preserve">Town </w:t>
      </w:r>
      <w:r w:rsidR="007F5CA6">
        <w:t>Manager</w:t>
      </w:r>
      <w:r w:rsidR="0094214F">
        <w:t xml:space="preserve">, all Town </w:t>
      </w:r>
      <w:r>
        <w:t>personnel and agents to take action appropriate to respond to this situation and ratifies, confirms and adopts any related action taken prior to the formal adoption of this Declaration</w:t>
      </w:r>
      <w:r w:rsidR="00F47637">
        <w:t xml:space="preserve"> by its Public Health Director and her staff</w:t>
      </w:r>
      <w:r>
        <w:t xml:space="preserve">. It is hereby further ordered that </w:t>
      </w:r>
      <w:r w:rsidR="007F5CA6">
        <w:t>Jennifer Murphy</w:t>
      </w:r>
      <w:r>
        <w:t xml:space="preserve"> as Director </w:t>
      </w:r>
      <w:r w:rsidR="007F5CA6">
        <w:t xml:space="preserve">of Public Health </w:t>
      </w:r>
      <w:r>
        <w:t>shall serve as the agent of the Board of Health to effectuate the intent of this Order. This Declaration of a Public Health Emergency shall remain in effect until notice is given, pursuant to the Board of Health's judgment</w:t>
      </w:r>
      <w:r w:rsidR="00D62F33">
        <w:t xml:space="preserve"> and consideration of state and national guidance</w:t>
      </w:r>
      <w:r>
        <w:t>,</w:t>
      </w:r>
      <w:r w:rsidR="00D14738">
        <w:t xml:space="preserve"> </w:t>
      </w:r>
      <w:r>
        <w:t>that the</w:t>
      </w:r>
      <w:r w:rsidR="00CD191F">
        <w:t xml:space="preserve"> Public Health Emergency no longer exists.</w:t>
      </w:r>
    </w:p>
    <w:p w:rsidR="00856FD6" w:rsidRDefault="00856FD6" w:rsidP="00856FD6">
      <w:pPr>
        <w:ind w:left="0" w:right="0" w:firstLine="0"/>
        <w:jc w:val="left"/>
      </w:pPr>
      <w:r>
        <w:t xml:space="preserve">_______________________________                            </w:t>
      </w:r>
      <w:r w:rsidRPr="001E6317">
        <w:rPr>
          <w:u w:val="single"/>
        </w:rPr>
        <w:t>________</w:t>
      </w:r>
      <w:r w:rsidR="001E6317" w:rsidRPr="001E6317">
        <w:rPr>
          <w:u w:val="single"/>
        </w:rPr>
        <w:t>March 18, 2020</w:t>
      </w:r>
      <w:r w:rsidR="001E6317">
        <w:rPr>
          <w:u w:val="single"/>
        </w:rPr>
        <w:t>_</w:t>
      </w:r>
      <w:r>
        <w:br/>
      </w:r>
      <w:r w:rsidR="007F5CA6">
        <w:t>Kerry Bartlett</w:t>
      </w:r>
      <w:r>
        <w:t>,</w:t>
      </w:r>
      <w:r w:rsidR="007F5CA6">
        <w:t xml:space="preserve"> </w:t>
      </w:r>
      <w:r>
        <w:t xml:space="preserve">Chair                       </w:t>
      </w:r>
      <w:r w:rsidR="007F5CA6">
        <w:t xml:space="preserve">                     </w:t>
      </w:r>
      <w:r>
        <w:t xml:space="preserve">                 date</w:t>
      </w:r>
    </w:p>
    <w:p w:rsidR="00856FD6" w:rsidRDefault="00856FD6" w:rsidP="00856FD6">
      <w:pPr>
        <w:ind w:left="0" w:right="0" w:firstLine="0"/>
        <w:jc w:val="left"/>
      </w:pPr>
      <w:r>
        <w:t>_________________________________                        _______</w:t>
      </w:r>
      <w:r w:rsidR="00F47637">
        <w:t xml:space="preserve"> </w:t>
      </w:r>
      <w:r w:rsidR="001E6317" w:rsidRPr="001E6317">
        <w:rPr>
          <w:u w:val="single"/>
        </w:rPr>
        <w:t>March 18, 2020</w:t>
      </w:r>
      <w:r w:rsidR="001E6317">
        <w:rPr>
          <w:u w:val="single"/>
        </w:rPr>
        <w:t>_</w:t>
      </w:r>
      <w:r>
        <w:br/>
      </w:r>
      <w:r w:rsidR="007F5CA6">
        <w:t xml:space="preserve">Shannon </w:t>
      </w:r>
      <w:proofErr w:type="spellStart"/>
      <w:r w:rsidR="007F5CA6">
        <w:t>Bottari</w:t>
      </w:r>
      <w:proofErr w:type="spellEnd"/>
      <w:r w:rsidR="007F5CA6">
        <w:t>, MD</w:t>
      </w:r>
      <w:r>
        <w:t xml:space="preserve">                                                            date</w:t>
      </w:r>
    </w:p>
    <w:p w:rsidR="00856FD6" w:rsidRDefault="00856FD6" w:rsidP="00856FD6">
      <w:pPr>
        <w:ind w:left="0" w:right="0" w:firstLine="0"/>
        <w:jc w:val="left"/>
      </w:pPr>
      <w:r>
        <w:t>_______________________________                            ______</w:t>
      </w:r>
      <w:r w:rsidR="00F47637">
        <w:t xml:space="preserve"> </w:t>
      </w:r>
      <w:r>
        <w:t>_</w:t>
      </w:r>
      <w:r w:rsidR="001E6317" w:rsidRPr="001E6317">
        <w:rPr>
          <w:u w:val="single"/>
        </w:rPr>
        <w:t>March 18, 2020_</w:t>
      </w:r>
      <w:r>
        <w:br/>
      </w:r>
      <w:r w:rsidR="007F5CA6">
        <w:t xml:space="preserve">Cathy </w:t>
      </w:r>
      <w:proofErr w:type="spellStart"/>
      <w:r w:rsidR="007F5CA6">
        <w:t>Donaghey</w:t>
      </w:r>
      <w:proofErr w:type="spellEnd"/>
      <w:r w:rsidR="007F5CA6">
        <w:t xml:space="preserve">, </w:t>
      </w:r>
      <w:r>
        <w:t xml:space="preserve">                                                                   date</w:t>
      </w:r>
    </w:p>
    <w:p w:rsidR="00CD191F" w:rsidRDefault="00CD191F" w:rsidP="00CD191F">
      <w:pPr>
        <w:ind w:left="0" w:right="0" w:firstLine="0"/>
        <w:jc w:val="left"/>
      </w:pPr>
    </w:p>
    <w:p w:rsidR="00CD191F" w:rsidRDefault="00CD191F" w:rsidP="00CD191F">
      <w:pPr>
        <w:ind w:left="0" w:right="0" w:firstLine="0"/>
        <w:jc w:val="left"/>
      </w:pPr>
    </w:p>
    <w:p w:rsidR="00D12665" w:rsidRDefault="00D12665" w:rsidP="00F6324D">
      <w:pPr>
        <w:ind w:left="0" w:right="0" w:firstLine="0"/>
        <w:jc w:val="center"/>
        <w:rPr>
          <w:sz w:val="24"/>
          <w:szCs w:val="24"/>
        </w:rPr>
      </w:pPr>
    </w:p>
    <w:p w:rsidR="00D12665" w:rsidRDefault="00D12665" w:rsidP="00F6324D">
      <w:pPr>
        <w:ind w:left="0" w:right="0" w:firstLine="0"/>
        <w:jc w:val="center"/>
        <w:rPr>
          <w:sz w:val="24"/>
          <w:szCs w:val="24"/>
        </w:rPr>
      </w:pPr>
    </w:p>
    <w:p w:rsidR="00CD191F" w:rsidRDefault="00D12665" w:rsidP="00F6324D">
      <w:pPr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CD191F" w:rsidRPr="00CD191F">
        <w:rPr>
          <w:sz w:val="24"/>
          <w:szCs w:val="24"/>
        </w:rPr>
        <w:t xml:space="preserve"> ORDER</w:t>
      </w:r>
      <w:r w:rsidR="00F47637">
        <w:rPr>
          <w:sz w:val="24"/>
          <w:szCs w:val="24"/>
        </w:rPr>
        <w:t xml:space="preserve"> REGARDING PERSONAL CARE SERVICES</w:t>
      </w:r>
    </w:p>
    <w:p w:rsidR="00F6324D" w:rsidRDefault="00F6324D" w:rsidP="00F6324D">
      <w:pPr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Effective 12:</w:t>
      </w:r>
      <w:r w:rsidR="00F47637">
        <w:rPr>
          <w:sz w:val="24"/>
          <w:szCs w:val="24"/>
        </w:rPr>
        <w:t xml:space="preserve">01 am Friday March 20, 2020 </w:t>
      </w:r>
      <w:r>
        <w:rPr>
          <w:sz w:val="24"/>
          <w:szCs w:val="24"/>
        </w:rPr>
        <w:t>all services offered to the public which cannot be provided at a distance of at least six (6) feet are hereby discontinued.  This includes, but is not limited to:</w:t>
      </w:r>
    </w:p>
    <w:p w:rsidR="00F6324D" w:rsidRDefault="00F6324D" w:rsidP="00F6324D">
      <w:pPr>
        <w:pStyle w:val="ListParagraph"/>
        <w:numPr>
          <w:ilvl w:val="0"/>
          <w:numId w:val="1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Hairdressers and barbers</w:t>
      </w:r>
    </w:p>
    <w:p w:rsidR="00F6324D" w:rsidRDefault="00F6324D" w:rsidP="00F6324D">
      <w:pPr>
        <w:pStyle w:val="ListParagraph"/>
        <w:numPr>
          <w:ilvl w:val="0"/>
          <w:numId w:val="1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Nail salons</w:t>
      </w:r>
    </w:p>
    <w:p w:rsidR="00F6324D" w:rsidRDefault="00F6324D" w:rsidP="00F6324D">
      <w:pPr>
        <w:pStyle w:val="ListParagraph"/>
        <w:numPr>
          <w:ilvl w:val="0"/>
          <w:numId w:val="1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Massage services</w:t>
      </w:r>
    </w:p>
    <w:p w:rsidR="00F47637" w:rsidRDefault="00F47637" w:rsidP="00F6324D">
      <w:pPr>
        <w:pStyle w:val="ListParagraph"/>
        <w:numPr>
          <w:ilvl w:val="0"/>
          <w:numId w:val="1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Body work services</w:t>
      </w:r>
      <w:bookmarkStart w:id="0" w:name="_GoBack"/>
      <w:bookmarkEnd w:id="0"/>
    </w:p>
    <w:p w:rsidR="009A7E50" w:rsidRDefault="009A7E50" w:rsidP="00B86A6E">
      <w:pPr>
        <w:pStyle w:val="ListParagraph"/>
        <w:numPr>
          <w:ilvl w:val="0"/>
          <w:numId w:val="1"/>
        </w:numPr>
        <w:ind w:right="0"/>
        <w:jc w:val="left"/>
      </w:pPr>
      <w:r>
        <w:t>Gyms, health clubs and yoga studios</w:t>
      </w:r>
    </w:p>
    <w:p w:rsidR="009A7E50" w:rsidRDefault="009A7E50" w:rsidP="00B86A6E">
      <w:pPr>
        <w:pStyle w:val="ListParagraph"/>
        <w:numPr>
          <w:ilvl w:val="0"/>
          <w:numId w:val="1"/>
        </w:numPr>
        <w:ind w:right="0"/>
        <w:jc w:val="left"/>
      </w:pPr>
      <w:r>
        <w:t>Private schools including, but not limited to: driving schools, academic/tutoring schools</w:t>
      </w:r>
    </w:p>
    <w:p w:rsidR="009A7E50" w:rsidRDefault="009A7E50" w:rsidP="009A7E50">
      <w:pPr>
        <w:pStyle w:val="ListParagraph"/>
        <w:ind w:right="0" w:firstLine="0"/>
        <w:jc w:val="left"/>
        <w:rPr>
          <w:sz w:val="24"/>
          <w:szCs w:val="24"/>
        </w:rPr>
      </w:pPr>
    </w:p>
    <w:p w:rsidR="00F6324D" w:rsidRDefault="00F6324D" w:rsidP="00F6324D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does NOT include childcare facilities licensed by the </w:t>
      </w:r>
      <w:r w:rsidR="00D12665">
        <w:rPr>
          <w:sz w:val="24"/>
          <w:szCs w:val="24"/>
        </w:rPr>
        <w:t>Dept</w:t>
      </w:r>
      <w:r w:rsidR="00856FD6">
        <w:rPr>
          <w:sz w:val="24"/>
          <w:szCs w:val="24"/>
        </w:rPr>
        <w:t>.</w:t>
      </w:r>
      <w:r w:rsidR="00D1266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Early Education </w:t>
      </w:r>
      <w:r w:rsidR="00D12665">
        <w:rPr>
          <w:sz w:val="24"/>
          <w:szCs w:val="24"/>
        </w:rPr>
        <w:t>and Care or</w:t>
      </w:r>
      <w:r>
        <w:rPr>
          <w:sz w:val="24"/>
          <w:szCs w:val="24"/>
        </w:rPr>
        <w:t xml:space="preserve"> services provided by a license</w:t>
      </w:r>
      <w:r w:rsidR="00D12665">
        <w:rPr>
          <w:sz w:val="24"/>
          <w:szCs w:val="24"/>
        </w:rPr>
        <w:t>d</w:t>
      </w:r>
      <w:r>
        <w:rPr>
          <w:sz w:val="24"/>
          <w:szCs w:val="24"/>
        </w:rPr>
        <w:t xml:space="preserve"> health care provider such as, but not limited to, physical therapy, speech therapy, occupational thera</w:t>
      </w:r>
      <w:r w:rsidR="00F47637">
        <w:rPr>
          <w:sz w:val="24"/>
          <w:szCs w:val="24"/>
        </w:rPr>
        <w:t>py, chiropractors, acupuncture, and mental health providers.</w:t>
      </w:r>
    </w:p>
    <w:p w:rsidR="00F6324D" w:rsidRDefault="00F6324D" w:rsidP="00F3602C">
      <w:pPr>
        <w:ind w:right="0"/>
        <w:jc w:val="left"/>
      </w:pPr>
      <w:r>
        <w:rPr>
          <w:sz w:val="24"/>
          <w:szCs w:val="24"/>
        </w:rPr>
        <w:t xml:space="preserve">This Emergency Order </w:t>
      </w:r>
      <w:r>
        <w:t xml:space="preserve">shall remain in effect until notice is given, pursuant to </w:t>
      </w:r>
      <w:r w:rsidR="00F47637">
        <w:t xml:space="preserve">the </w:t>
      </w:r>
      <w:r w:rsidR="00D62F33">
        <w:t xml:space="preserve">Winchester </w:t>
      </w:r>
      <w:r w:rsidR="00F47637">
        <w:t>Board of Health's judgment,</w:t>
      </w:r>
      <w:r w:rsidR="00D12665">
        <w:t xml:space="preserve"> </w:t>
      </w:r>
      <w:r w:rsidR="009A7E50">
        <w:t xml:space="preserve">and consideration of state and national guidance, </w:t>
      </w:r>
      <w:r>
        <w:t>that</w:t>
      </w:r>
      <w:r w:rsidR="00D62F33">
        <w:t xml:space="preserve"> </w:t>
      </w:r>
      <w:r>
        <w:t>the Public Health Emergency no longer exists.</w:t>
      </w:r>
    </w:p>
    <w:p w:rsidR="00F47637" w:rsidRDefault="00F47637" w:rsidP="00F47637">
      <w:pPr>
        <w:ind w:left="0" w:right="0" w:firstLine="0"/>
        <w:jc w:val="left"/>
      </w:pPr>
      <w:r>
        <w:t xml:space="preserve">_______________________________                            </w:t>
      </w:r>
      <w:r w:rsidRPr="001E6317">
        <w:rPr>
          <w:u w:val="single"/>
        </w:rPr>
        <w:t>________March 18, 2020</w:t>
      </w:r>
      <w:r>
        <w:rPr>
          <w:u w:val="single"/>
        </w:rPr>
        <w:t>_</w:t>
      </w:r>
      <w:r>
        <w:br/>
      </w:r>
      <w:r w:rsidR="00D14738">
        <w:t>Kerry Bartlett</w:t>
      </w:r>
      <w:r>
        <w:t>,</w:t>
      </w:r>
      <w:r w:rsidR="00D14738">
        <w:t xml:space="preserve"> MHS, </w:t>
      </w:r>
      <w:r>
        <w:t>Chair                                                  date</w:t>
      </w:r>
    </w:p>
    <w:p w:rsidR="00F47637" w:rsidRDefault="00F47637" w:rsidP="00F47637">
      <w:pPr>
        <w:ind w:left="0" w:right="0" w:firstLine="0"/>
        <w:jc w:val="left"/>
      </w:pPr>
      <w:r>
        <w:t xml:space="preserve">_________________________________                        _______ </w:t>
      </w:r>
      <w:r w:rsidRPr="001E6317">
        <w:rPr>
          <w:u w:val="single"/>
        </w:rPr>
        <w:t>March 18, 2020</w:t>
      </w:r>
      <w:r>
        <w:rPr>
          <w:u w:val="single"/>
        </w:rPr>
        <w:t>_</w:t>
      </w:r>
      <w:r>
        <w:br/>
      </w:r>
      <w:r w:rsidR="00D14738">
        <w:t xml:space="preserve">Shannon </w:t>
      </w:r>
      <w:proofErr w:type="spellStart"/>
      <w:r w:rsidR="00D14738">
        <w:t>Bottari</w:t>
      </w:r>
      <w:proofErr w:type="spellEnd"/>
      <w:r w:rsidR="00D14738">
        <w:t>, MD</w:t>
      </w:r>
      <w:r>
        <w:t xml:space="preserve">                                                         </w:t>
      </w:r>
      <w:r w:rsidR="00D14738">
        <w:t xml:space="preserve"> </w:t>
      </w:r>
      <w:r>
        <w:t xml:space="preserve">  date</w:t>
      </w:r>
    </w:p>
    <w:p w:rsidR="00F47637" w:rsidRDefault="00F47637" w:rsidP="00F47637">
      <w:pPr>
        <w:ind w:left="0" w:right="0" w:firstLine="0"/>
        <w:jc w:val="left"/>
      </w:pPr>
      <w:r>
        <w:t>_______________________________                            ______ _</w:t>
      </w:r>
      <w:r w:rsidRPr="001E6317">
        <w:rPr>
          <w:u w:val="single"/>
        </w:rPr>
        <w:t>March 18, 2020_</w:t>
      </w:r>
      <w:r>
        <w:br/>
      </w:r>
      <w:r w:rsidR="00D14738">
        <w:t xml:space="preserve">Cathy </w:t>
      </w:r>
      <w:proofErr w:type="spellStart"/>
      <w:r w:rsidR="00D14738">
        <w:t>Donaghey</w:t>
      </w:r>
      <w:proofErr w:type="spellEnd"/>
      <w:r>
        <w:t xml:space="preserve">                                                                 </w:t>
      </w:r>
      <w:r w:rsidR="00D14738">
        <w:t xml:space="preserve"> </w:t>
      </w:r>
      <w:r>
        <w:t xml:space="preserve">  date</w:t>
      </w:r>
    </w:p>
    <w:p w:rsidR="00F3602C" w:rsidRPr="00F3602C" w:rsidRDefault="00F3602C" w:rsidP="00F3602C">
      <w:pPr>
        <w:ind w:right="0"/>
        <w:jc w:val="left"/>
      </w:pPr>
    </w:p>
    <w:p w:rsidR="00F3602C" w:rsidRDefault="00F3602C" w:rsidP="00CD191F">
      <w:pPr>
        <w:ind w:left="0" w:right="0" w:firstLine="0"/>
        <w:jc w:val="left"/>
      </w:pPr>
    </w:p>
    <w:p w:rsidR="00CD191F" w:rsidRDefault="00CD191F" w:rsidP="00CD191F">
      <w:pPr>
        <w:ind w:left="0" w:right="0" w:firstLine="0"/>
        <w:jc w:val="left"/>
      </w:pPr>
    </w:p>
    <w:p w:rsidR="00CD191F" w:rsidRDefault="00CD191F" w:rsidP="00CD191F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191F" w:rsidRDefault="00CD191F" w:rsidP="00CD191F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191F" w:rsidRPr="00CD191F" w:rsidRDefault="00CD191F" w:rsidP="00CD191F">
      <w:pPr>
        <w:ind w:left="0" w:right="0" w:firstLine="0"/>
        <w:rPr>
          <w:rFonts w:ascii="Times New Roman" w:hAnsi="Times New Roman" w:cs="Times New Roman"/>
          <w:sz w:val="24"/>
          <w:szCs w:val="24"/>
        </w:rPr>
        <w:sectPr w:rsidR="00CD191F" w:rsidRPr="00CD191F" w:rsidSect="00F6324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67D74" w:rsidRDefault="00E67D74" w:rsidP="00CD191F">
      <w:pPr>
        <w:spacing w:after="393"/>
        <w:ind w:left="0" w:right="0" w:firstLine="0"/>
      </w:pPr>
    </w:p>
    <w:sectPr w:rsidR="00E67D74">
      <w:type w:val="continuous"/>
      <w:pgSz w:w="12240" w:h="15840"/>
      <w:pgMar w:top="1595" w:right="3864" w:bottom="1575" w:left="7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A92"/>
    <w:multiLevelType w:val="hybridMultilevel"/>
    <w:tmpl w:val="8352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4"/>
    <w:rsid w:val="0001250A"/>
    <w:rsid w:val="00016DF1"/>
    <w:rsid w:val="001E6317"/>
    <w:rsid w:val="002D3DA9"/>
    <w:rsid w:val="007F5CA6"/>
    <w:rsid w:val="00856FD6"/>
    <w:rsid w:val="0094214F"/>
    <w:rsid w:val="009A7E50"/>
    <w:rsid w:val="00CD191F"/>
    <w:rsid w:val="00D12665"/>
    <w:rsid w:val="00D14738"/>
    <w:rsid w:val="00D62F33"/>
    <w:rsid w:val="00E40A1E"/>
    <w:rsid w:val="00E67D74"/>
    <w:rsid w:val="00F3602C"/>
    <w:rsid w:val="00F47637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82E9D-8446-4204-AE5D-269CFCB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 w:line="225" w:lineRule="auto"/>
      <w:ind w:left="24" w:right="173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1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2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7E50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E5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Campen, Robert</dc:creator>
  <cp:lastModifiedBy>Murphy, Jennifer</cp:lastModifiedBy>
  <cp:revision>6</cp:revision>
  <cp:lastPrinted>2020-03-18T13:19:00Z</cp:lastPrinted>
  <dcterms:created xsi:type="dcterms:W3CDTF">2020-03-18T12:59:00Z</dcterms:created>
  <dcterms:modified xsi:type="dcterms:W3CDTF">2020-03-18T17:23:00Z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733679289</vt:i4>
  </property>
</Properties>
</file>