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5.xml" ContentType="application/vnd.openxmlformats-officedocument.wordprocessingml.footer+xml"/>
  <Override PartName="/word/commentsExtensible.xml" ContentType="application/vnd.openxmlformats-officedocument.wordprocessingml.commentsExtensible+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3572B" w:rsidRDefault="00DE019B">
      <w:pPr>
        <w:widowControl w:val="0"/>
        <w:pBdr>
          <w:top w:val="nil"/>
          <w:left w:val="nil"/>
          <w:bottom w:val="nil"/>
          <w:right w:val="nil"/>
          <w:between w:val="nil"/>
        </w:pBdr>
        <w:spacing w:after="0" w:line="276" w:lineRule="auto"/>
      </w:pPr>
      <w:r>
        <w:pict w14:anchorId="65A1C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00000002" w14:textId="77777777" w:rsidR="0063572B" w:rsidRDefault="0063572B"/>
    <w:p w14:paraId="00000003" w14:textId="77777777" w:rsidR="0063572B" w:rsidRDefault="0063572B">
      <w:pPr>
        <w:rPr>
          <w:sz w:val="28"/>
          <w:szCs w:val="28"/>
        </w:rPr>
      </w:pPr>
    </w:p>
    <w:p w14:paraId="00000004" w14:textId="67986E27" w:rsidR="0063572B" w:rsidRDefault="00B2579F">
      <w:pPr>
        <w:jc w:val="center"/>
        <w:rPr>
          <w:sz w:val="28"/>
          <w:szCs w:val="28"/>
        </w:rPr>
      </w:pPr>
      <w:r>
        <w:rPr>
          <w:sz w:val="28"/>
          <w:szCs w:val="28"/>
          <w:highlight w:val="yellow"/>
        </w:rPr>
        <w:t xml:space="preserve">[INSERT </w:t>
      </w:r>
      <w:r w:rsidR="00051703">
        <w:rPr>
          <w:sz w:val="28"/>
          <w:szCs w:val="28"/>
          <w:highlight w:val="yellow"/>
        </w:rPr>
        <w:t xml:space="preserve">COMMUNITY/ORGANIZATION </w:t>
      </w:r>
      <w:r>
        <w:rPr>
          <w:sz w:val="28"/>
          <w:szCs w:val="28"/>
          <w:highlight w:val="yellow"/>
        </w:rPr>
        <w:t>LOGO]</w:t>
      </w:r>
    </w:p>
    <w:p w14:paraId="00000005" w14:textId="77777777" w:rsidR="0063572B" w:rsidRDefault="0063572B">
      <w:pPr>
        <w:jc w:val="center"/>
      </w:pPr>
    </w:p>
    <w:p w14:paraId="00000006" w14:textId="77777777" w:rsidR="0063572B" w:rsidRDefault="0063572B">
      <w:pPr>
        <w:jc w:val="center"/>
      </w:pPr>
    </w:p>
    <w:p w14:paraId="00000007" w14:textId="77777777" w:rsidR="0063572B" w:rsidRDefault="0063572B">
      <w:pPr>
        <w:jc w:val="center"/>
      </w:pPr>
    </w:p>
    <w:p w14:paraId="00000008" w14:textId="77777777" w:rsidR="0063572B" w:rsidRDefault="0063572B">
      <w:pPr>
        <w:jc w:val="center"/>
      </w:pPr>
    </w:p>
    <w:p w14:paraId="00000009" w14:textId="77777777" w:rsidR="0063572B" w:rsidRDefault="0063572B">
      <w:pPr>
        <w:jc w:val="center"/>
      </w:pPr>
    </w:p>
    <w:p w14:paraId="0000000A" w14:textId="77777777" w:rsidR="0063572B" w:rsidRDefault="0063572B">
      <w:pPr>
        <w:jc w:val="center"/>
      </w:pPr>
    </w:p>
    <w:p w14:paraId="0000000B" w14:textId="77777777" w:rsidR="0063572B" w:rsidRDefault="0063572B">
      <w:pPr>
        <w:jc w:val="center"/>
      </w:pPr>
    </w:p>
    <w:p w14:paraId="0000000C" w14:textId="75ED7813" w:rsidR="0063572B" w:rsidRDefault="00B2579F">
      <w:pPr>
        <w:jc w:val="center"/>
        <w:rPr>
          <w:b/>
          <w:sz w:val="36"/>
          <w:szCs w:val="36"/>
        </w:rPr>
      </w:pPr>
      <w:r>
        <w:rPr>
          <w:b/>
          <w:sz w:val="36"/>
          <w:szCs w:val="36"/>
          <w:highlight w:val="yellow"/>
        </w:rPr>
        <w:t xml:space="preserve">[INSERT </w:t>
      </w:r>
      <w:r w:rsidR="00051703">
        <w:rPr>
          <w:b/>
          <w:sz w:val="36"/>
          <w:szCs w:val="36"/>
          <w:highlight w:val="yellow"/>
        </w:rPr>
        <w:t>COMMUNITY/</w:t>
      </w:r>
      <w:r>
        <w:rPr>
          <w:b/>
          <w:sz w:val="36"/>
          <w:szCs w:val="36"/>
          <w:highlight w:val="yellow"/>
        </w:rPr>
        <w:t>ORGANIZATION NAME]</w:t>
      </w:r>
    </w:p>
    <w:p w14:paraId="0000000D" w14:textId="77777777" w:rsidR="0063572B" w:rsidRDefault="00B2579F">
      <w:pPr>
        <w:jc w:val="center"/>
        <w:rPr>
          <w:sz w:val="36"/>
          <w:szCs w:val="36"/>
        </w:rPr>
      </w:pPr>
      <w:r>
        <w:rPr>
          <w:sz w:val="36"/>
          <w:szCs w:val="36"/>
        </w:rPr>
        <w:t>Crisis and Emergency Risk Communication Plan</w:t>
      </w:r>
    </w:p>
    <w:p w14:paraId="0000000E" w14:textId="77777777" w:rsidR="0063572B" w:rsidRDefault="0063572B">
      <w:pPr>
        <w:jc w:val="center"/>
        <w:rPr>
          <w:sz w:val="36"/>
          <w:szCs w:val="36"/>
        </w:rPr>
      </w:pPr>
    </w:p>
    <w:p w14:paraId="0000000F" w14:textId="77777777" w:rsidR="0063572B" w:rsidRDefault="0063572B">
      <w:pPr>
        <w:jc w:val="center"/>
        <w:rPr>
          <w:sz w:val="36"/>
          <w:szCs w:val="36"/>
        </w:rPr>
      </w:pPr>
    </w:p>
    <w:p w14:paraId="00000010" w14:textId="77777777" w:rsidR="0063572B" w:rsidRDefault="0063572B">
      <w:pPr>
        <w:jc w:val="center"/>
        <w:rPr>
          <w:sz w:val="36"/>
          <w:szCs w:val="36"/>
        </w:rPr>
      </w:pPr>
    </w:p>
    <w:p w14:paraId="00000011" w14:textId="77777777" w:rsidR="0063572B" w:rsidRDefault="0063572B">
      <w:pPr>
        <w:jc w:val="center"/>
        <w:rPr>
          <w:sz w:val="36"/>
          <w:szCs w:val="36"/>
        </w:rPr>
      </w:pPr>
    </w:p>
    <w:p w14:paraId="00000012" w14:textId="77777777" w:rsidR="0063572B" w:rsidRDefault="0063572B">
      <w:pPr>
        <w:jc w:val="center"/>
        <w:rPr>
          <w:sz w:val="36"/>
          <w:szCs w:val="36"/>
        </w:rPr>
      </w:pPr>
    </w:p>
    <w:p w14:paraId="00000013" w14:textId="77777777" w:rsidR="0063572B" w:rsidRDefault="0063572B">
      <w:pPr>
        <w:jc w:val="center"/>
        <w:rPr>
          <w:sz w:val="36"/>
          <w:szCs w:val="36"/>
        </w:rPr>
      </w:pPr>
    </w:p>
    <w:p w14:paraId="00000014" w14:textId="77777777" w:rsidR="0063572B" w:rsidRDefault="0063572B">
      <w:pPr>
        <w:jc w:val="center"/>
        <w:rPr>
          <w:sz w:val="36"/>
          <w:szCs w:val="36"/>
        </w:rPr>
      </w:pPr>
    </w:p>
    <w:p w14:paraId="00000015" w14:textId="77777777" w:rsidR="0063572B" w:rsidRDefault="0063572B">
      <w:pPr>
        <w:jc w:val="center"/>
        <w:rPr>
          <w:sz w:val="36"/>
          <w:szCs w:val="36"/>
        </w:rPr>
      </w:pPr>
    </w:p>
    <w:p w14:paraId="00000016" w14:textId="77777777" w:rsidR="0063572B" w:rsidRDefault="0063572B">
      <w:pPr>
        <w:jc w:val="center"/>
        <w:rPr>
          <w:sz w:val="36"/>
          <w:szCs w:val="36"/>
        </w:rPr>
      </w:pPr>
    </w:p>
    <w:p w14:paraId="00000017" w14:textId="77777777" w:rsidR="0063572B" w:rsidRDefault="0063572B">
      <w:pPr>
        <w:jc w:val="center"/>
        <w:rPr>
          <w:sz w:val="36"/>
          <w:szCs w:val="36"/>
        </w:rPr>
      </w:pPr>
    </w:p>
    <w:p w14:paraId="00000018" w14:textId="77777777" w:rsidR="0063572B" w:rsidRDefault="00B2579F">
      <w:pPr>
        <w:jc w:val="right"/>
        <w:rPr>
          <w:sz w:val="28"/>
          <w:szCs w:val="28"/>
          <w:highlight w:val="yellow"/>
        </w:rPr>
        <w:sectPr w:rsidR="0063572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pPr>
      <w:r>
        <w:rPr>
          <w:sz w:val="28"/>
          <w:szCs w:val="28"/>
        </w:rPr>
        <w:t xml:space="preserve">Last Updated: </w:t>
      </w:r>
      <w:r>
        <w:rPr>
          <w:sz w:val="28"/>
          <w:szCs w:val="28"/>
          <w:highlight w:val="yellow"/>
        </w:rPr>
        <w:t>[Insert Date]</w:t>
      </w:r>
    </w:p>
    <w:p w14:paraId="00000019" w14:textId="77777777" w:rsidR="0063572B" w:rsidRDefault="00B2579F">
      <w:pPr>
        <w:keepNext/>
        <w:keepLines/>
        <w:pBdr>
          <w:top w:val="nil"/>
          <w:left w:val="nil"/>
          <w:bottom w:val="nil"/>
          <w:right w:val="nil"/>
          <w:between w:val="nil"/>
        </w:pBdr>
        <w:spacing w:before="240" w:after="0"/>
        <w:rPr>
          <w:b/>
          <w:color w:val="2F5496"/>
          <w:sz w:val="32"/>
          <w:szCs w:val="32"/>
        </w:rPr>
      </w:pPr>
      <w:r>
        <w:rPr>
          <w:b/>
          <w:color w:val="2F5496"/>
          <w:sz w:val="32"/>
          <w:szCs w:val="32"/>
        </w:rPr>
        <w:lastRenderedPageBreak/>
        <w:t>Table of Contents</w:t>
      </w:r>
    </w:p>
    <w:sdt>
      <w:sdtPr>
        <w:id w:val="-209105283"/>
        <w:docPartObj>
          <w:docPartGallery w:val="Table of Contents"/>
          <w:docPartUnique/>
        </w:docPartObj>
      </w:sdtPr>
      <w:sdtEndPr>
        <w:rPr>
          <w:sz w:val="24"/>
          <w:szCs w:val="24"/>
        </w:rPr>
      </w:sdtEndPr>
      <w:sdtContent>
        <w:p w14:paraId="229A0768" w14:textId="6B327B89" w:rsidR="00B2579F" w:rsidRPr="00B2579F" w:rsidRDefault="00B2579F">
          <w:pPr>
            <w:pStyle w:val="TOC1"/>
            <w:tabs>
              <w:tab w:val="left" w:pos="440"/>
              <w:tab w:val="right" w:pos="9350"/>
            </w:tabs>
            <w:rPr>
              <w:rFonts w:asciiTheme="minorHAnsi" w:eastAsiaTheme="minorEastAsia" w:hAnsiTheme="minorHAnsi" w:cstheme="minorBidi"/>
              <w:noProof/>
              <w:sz w:val="24"/>
              <w:szCs w:val="24"/>
            </w:rPr>
          </w:pPr>
          <w:r w:rsidRPr="00051703">
            <w:rPr>
              <w:sz w:val="24"/>
              <w:szCs w:val="24"/>
            </w:rPr>
            <w:fldChar w:fldCharType="begin"/>
          </w:r>
          <w:r w:rsidRPr="00051703">
            <w:rPr>
              <w:sz w:val="24"/>
              <w:szCs w:val="24"/>
            </w:rPr>
            <w:instrText xml:space="preserve"> TOC \h \u \z \t "Heading 1,1,Heading 2,2,Heading 3,3,Heading 4,4,Heading 5,5,Heading 6,6,"</w:instrText>
          </w:r>
          <w:r w:rsidRPr="00051703">
            <w:rPr>
              <w:sz w:val="24"/>
              <w:szCs w:val="24"/>
            </w:rPr>
            <w:fldChar w:fldCharType="separate"/>
          </w:r>
          <w:hyperlink w:anchor="_Toc131492363" w:history="1">
            <w:r w:rsidRPr="00B2579F">
              <w:rPr>
                <w:rStyle w:val="Hyperlink"/>
                <w:noProof/>
                <w:sz w:val="24"/>
                <w:szCs w:val="24"/>
              </w:rPr>
              <w:t>I.</w:t>
            </w:r>
            <w:r w:rsidRPr="00B2579F">
              <w:rPr>
                <w:rFonts w:asciiTheme="minorHAnsi" w:eastAsiaTheme="minorEastAsia" w:hAnsiTheme="minorHAnsi" w:cstheme="minorBidi"/>
                <w:noProof/>
                <w:sz w:val="24"/>
                <w:szCs w:val="24"/>
              </w:rPr>
              <w:tab/>
            </w:r>
            <w:r w:rsidRPr="00B2579F">
              <w:rPr>
                <w:rStyle w:val="Hyperlink"/>
                <w:noProof/>
                <w:sz w:val="24"/>
                <w:szCs w:val="24"/>
              </w:rPr>
              <w:t>Plan Overview</w:t>
            </w:r>
            <w:r w:rsidRPr="00B2579F">
              <w:rPr>
                <w:noProof/>
                <w:webHidden/>
                <w:sz w:val="24"/>
                <w:szCs w:val="24"/>
              </w:rPr>
              <w:tab/>
            </w:r>
            <w:r w:rsidRPr="00B2579F">
              <w:rPr>
                <w:noProof/>
                <w:webHidden/>
                <w:sz w:val="24"/>
                <w:szCs w:val="24"/>
              </w:rPr>
              <w:fldChar w:fldCharType="begin"/>
            </w:r>
            <w:r w:rsidRPr="00B2579F">
              <w:rPr>
                <w:noProof/>
                <w:webHidden/>
                <w:sz w:val="24"/>
                <w:szCs w:val="24"/>
              </w:rPr>
              <w:instrText xml:space="preserve"> PAGEREF _Toc131492363 \h </w:instrText>
            </w:r>
            <w:r w:rsidRPr="00B2579F">
              <w:rPr>
                <w:noProof/>
                <w:webHidden/>
                <w:sz w:val="24"/>
                <w:szCs w:val="24"/>
              </w:rPr>
            </w:r>
            <w:r w:rsidRPr="00B2579F">
              <w:rPr>
                <w:noProof/>
                <w:webHidden/>
                <w:sz w:val="24"/>
                <w:szCs w:val="24"/>
              </w:rPr>
              <w:fldChar w:fldCharType="separate"/>
            </w:r>
            <w:r w:rsidRPr="00B2579F">
              <w:rPr>
                <w:noProof/>
                <w:webHidden/>
                <w:sz w:val="24"/>
                <w:szCs w:val="24"/>
              </w:rPr>
              <w:t>2</w:t>
            </w:r>
            <w:r w:rsidRPr="00B2579F">
              <w:rPr>
                <w:noProof/>
                <w:webHidden/>
                <w:sz w:val="24"/>
                <w:szCs w:val="24"/>
              </w:rPr>
              <w:fldChar w:fldCharType="end"/>
            </w:r>
          </w:hyperlink>
        </w:p>
        <w:p w14:paraId="0A1AE079" w14:textId="4B7431E1" w:rsidR="00B2579F" w:rsidRPr="00B2579F" w:rsidRDefault="00DE019B">
          <w:pPr>
            <w:pStyle w:val="TOC2"/>
            <w:tabs>
              <w:tab w:val="right" w:pos="9350"/>
            </w:tabs>
            <w:rPr>
              <w:rFonts w:asciiTheme="minorHAnsi" w:eastAsiaTheme="minorEastAsia" w:hAnsiTheme="minorHAnsi" w:cstheme="minorBidi"/>
              <w:noProof/>
              <w:sz w:val="24"/>
              <w:szCs w:val="24"/>
            </w:rPr>
          </w:pPr>
          <w:hyperlink w:anchor="_Toc131492364" w:history="1">
            <w:r w:rsidR="00B2579F" w:rsidRPr="00B2579F">
              <w:rPr>
                <w:rStyle w:val="Hyperlink"/>
                <w:noProof/>
                <w:sz w:val="24"/>
                <w:szCs w:val="24"/>
              </w:rPr>
              <w:t>Introduction</w:t>
            </w:r>
            <w:r w:rsidR="00B2579F" w:rsidRPr="00B2579F">
              <w:rPr>
                <w:noProof/>
                <w:webHidden/>
                <w:sz w:val="24"/>
                <w:szCs w:val="24"/>
              </w:rPr>
              <w:tab/>
            </w:r>
            <w:r w:rsidR="00B2579F" w:rsidRPr="00B2579F">
              <w:rPr>
                <w:noProof/>
                <w:webHidden/>
                <w:sz w:val="24"/>
                <w:szCs w:val="24"/>
              </w:rPr>
              <w:fldChar w:fldCharType="begin"/>
            </w:r>
            <w:r w:rsidR="00B2579F" w:rsidRPr="00B2579F">
              <w:rPr>
                <w:noProof/>
                <w:webHidden/>
                <w:sz w:val="24"/>
                <w:szCs w:val="24"/>
              </w:rPr>
              <w:instrText xml:space="preserve"> PAGEREF _Toc131492364 \h </w:instrText>
            </w:r>
            <w:r w:rsidR="00B2579F" w:rsidRPr="00B2579F">
              <w:rPr>
                <w:noProof/>
                <w:webHidden/>
                <w:sz w:val="24"/>
                <w:szCs w:val="24"/>
              </w:rPr>
            </w:r>
            <w:r w:rsidR="00B2579F" w:rsidRPr="00B2579F">
              <w:rPr>
                <w:noProof/>
                <w:webHidden/>
                <w:sz w:val="24"/>
                <w:szCs w:val="24"/>
              </w:rPr>
              <w:fldChar w:fldCharType="separate"/>
            </w:r>
            <w:r w:rsidR="00B2579F" w:rsidRPr="00B2579F">
              <w:rPr>
                <w:noProof/>
                <w:webHidden/>
                <w:sz w:val="24"/>
                <w:szCs w:val="24"/>
              </w:rPr>
              <w:t>2</w:t>
            </w:r>
            <w:r w:rsidR="00B2579F" w:rsidRPr="00B2579F">
              <w:rPr>
                <w:noProof/>
                <w:webHidden/>
                <w:sz w:val="24"/>
                <w:szCs w:val="24"/>
              </w:rPr>
              <w:fldChar w:fldCharType="end"/>
            </w:r>
          </w:hyperlink>
        </w:p>
        <w:p w14:paraId="44224491" w14:textId="07C9569B" w:rsidR="00B2579F" w:rsidRPr="00B2579F" w:rsidRDefault="00DE019B">
          <w:pPr>
            <w:pStyle w:val="TOC2"/>
            <w:tabs>
              <w:tab w:val="right" w:pos="9350"/>
            </w:tabs>
            <w:rPr>
              <w:rFonts w:asciiTheme="minorHAnsi" w:eastAsiaTheme="minorEastAsia" w:hAnsiTheme="minorHAnsi" w:cstheme="minorBidi"/>
              <w:noProof/>
              <w:sz w:val="24"/>
              <w:szCs w:val="24"/>
            </w:rPr>
          </w:pPr>
          <w:hyperlink w:anchor="_Toc131492365" w:history="1">
            <w:r w:rsidR="00B2579F" w:rsidRPr="00B2579F">
              <w:rPr>
                <w:rStyle w:val="Hyperlink"/>
                <w:noProof/>
                <w:sz w:val="24"/>
                <w:szCs w:val="24"/>
              </w:rPr>
              <w:t>Purpose</w:t>
            </w:r>
            <w:r w:rsidR="00B2579F" w:rsidRPr="00B2579F">
              <w:rPr>
                <w:noProof/>
                <w:webHidden/>
                <w:sz w:val="24"/>
                <w:szCs w:val="24"/>
              </w:rPr>
              <w:tab/>
            </w:r>
            <w:r w:rsidR="00B2579F" w:rsidRPr="00B2579F">
              <w:rPr>
                <w:noProof/>
                <w:webHidden/>
                <w:sz w:val="24"/>
                <w:szCs w:val="24"/>
              </w:rPr>
              <w:fldChar w:fldCharType="begin"/>
            </w:r>
            <w:r w:rsidR="00B2579F" w:rsidRPr="00B2579F">
              <w:rPr>
                <w:noProof/>
                <w:webHidden/>
                <w:sz w:val="24"/>
                <w:szCs w:val="24"/>
              </w:rPr>
              <w:instrText xml:space="preserve"> PAGEREF _Toc131492365 \h </w:instrText>
            </w:r>
            <w:r w:rsidR="00B2579F" w:rsidRPr="00B2579F">
              <w:rPr>
                <w:noProof/>
                <w:webHidden/>
                <w:sz w:val="24"/>
                <w:szCs w:val="24"/>
              </w:rPr>
            </w:r>
            <w:r w:rsidR="00B2579F" w:rsidRPr="00B2579F">
              <w:rPr>
                <w:noProof/>
                <w:webHidden/>
                <w:sz w:val="24"/>
                <w:szCs w:val="24"/>
              </w:rPr>
              <w:fldChar w:fldCharType="separate"/>
            </w:r>
            <w:r w:rsidR="00B2579F" w:rsidRPr="00B2579F">
              <w:rPr>
                <w:noProof/>
                <w:webHidden/>
                <w:sz w:val="24"/>
                <w:szCs w:val="24"/>
              </w:rPr>
              <w:t>3</w:t>
            </w:r>
            <w:r w:rsidR="00B2579F" w:rsidRPr="00B2579F">
              <w:rPr>
                <w:noProof/>
                <w:webHidden/>
                <w:sz w:val="24"/>
                <w:szCs w:val="24"/>
              </w:rPr>
              <w:fldChar w:fldCharType="end"/>
            </w:r>
          </w:hyperlink>
        </w:p>
        <w:p w14:paraId="71AD5ADF" w14:textId="41AF8132" w:rsidR="00B2579F" w:rsidRPr="00B2579F" w:rsidRDefault="00DE019B">
          <w:pPr>
            <w:pStyle w:val="TOC2"/>
            <w:tabs>
              <w:tab w:val="right" w:pos="9350"/>
            </w:tabs>
            <w:rPr>
              <w:rFonts w:asciiTheme="minorHAnsi" w:eastAsiaTheme="minorEastAsia" w:hAnsiTheme="minorHAnsi" w:cstheme="minorBidi"/>
              <w:noProof/>
              <w:sz w:val="24"/>
              <w:szCs w:val="24"/>
            </w:rPr>
          </w:pPr>
          <w:hyperlink w:anchor="_Toc131492366" w:history="1">
            <w:r w:rsidR="00B2579F" w:rsidRPr="00B2579F">
              <w:rPr>
                <w:rStyle w:val="Hyperlink"/>
                <w:noProof/>
                <w:sz w:val="24"/>
                <w:szCs w:val="24"/>
              </w:rPr>
              <w:t>Scope</w:t>
            </w:r>
            <w:r w:rsidR="00B2579F" w:rsidRPr="00B2579F">
              <w:rPr>
                <w:noProof/>
                <w:webHidden/>
                <w:sz w:val="24"/>
                <w:szCs w:val="24"/>
              </w:rPr>
              <w:tab/>
            </w:r>
            <w:r w:rsidR="00B2579F" w:rsidRPr="00B2579F">
              <w:rPr>
                <w:noProof/>
                <w:webHidden/>
                <w:sz w:val="24"/>
                <w:szCs w:val="24"/>
              </w:rPr>
              <w:fldChar w:fldCharType="begin"/>
            </w:r>
            <w:r w:rsidR="00B2579F" w:rsidRPr="00B2579F">
              <w:rPr>
                <w:noProof/>
                <w:webHidden/>
                <w:sz w:val="24"/>
                <w:szCs w:val="24"/>
              </w:rPr>
              <w:instrText xml:space="preserve"> PAGEREF _Toc131492366 \h </w:instrText>
            </w:r>
            <w:r w:rsidR="00B2579F" w:rsidRPr="00B2579F">
              <w:rPr>
                <w:noProof/>
                <w:webHidden/>
                <w:sz w:val="24"/>
                <w:szCs w:val="24"/>
              </w:rPr>
            </w:r>
            <w:r w:rsidR="00B2579F" w:rsidRPr="00B2579F">
              <w:rPr>
                <w:noProof/>
                <w:webHidden/>
                <w:sz w:val="24"/>
                <w:szCs w:val="24"/>
              </w:rPr>
              <w:fldChar w:fldCharType="separate"/>
            </w:r>
            <w:r w:rsidR="00B2579F" w:rsidRPr="00B2579F">
              <w:rPr>
                <w:noProof/>
                <w:webHidden/>
                <w:sz w:val="24"/>
                <w:szCs w:val="24"/>
              </w:rPr>
              <w:t>3</w:t>
            </w:r>
            <w:r w:rsidR="00B2579F" w:rsidRPr="00B2579F">
              <w:rPr>
                <w:noProof/>
                <w:webHidden/>
                <w:sz w:val="24"/>
                <w:szCs w:val="24"/>
              </w:rPr>
              <w:fldChar w:fldCharType="end"/>
            </w:r>
          </w:hyperlink>
        </w:p>
        <w:p w14:paraId="228401F1" w14:textId="4E4FEB1E" w:rsidR="00B2579F" w:rsidRPr="00B2579F" w:rsidRDefault="00DE019B">
          <w:pPr>
            <w:pStyle w:val="TOC2"/>
            <w:tabs>
              <w:tab w:val="right" w:pos="9350"/>
            </w:tabs>
            <w:rPr>
              <w:rFonts w:asciiTheme="minorHAnsi" w:eastAsiaTheme="minorEastAsia" w:hAnsiTheme="minorHAnsi" w:cstheme="minorBidi"/>
              <w:noProof/>
              <w:sz w:val="24"/>
              <w:szCs w:val="24"/>
            </w:rPr>
          </w:pPr>
          <w:hyperlink w:anchor="_Toc131492367" w:history="1">
            <w:r w:rsidR="00B2579F" w:rsidRPr="00B2579F">
              <w:rPr>
                <w:rStyle w:val="Hyperlink"/>
                <w:noProof/>
                <w:sz w:val="24"/>
                <w:szCs w:val="24"/>
              </w:rPr>
              <w:t>Planning Assumptions</w:t>
            </w:r>
            <w:r w:rsidR="00B2579F" w:rsidRPr="00B2579F">
              <w:rPr>
                <w:noProof/>
                <w:webHidden/>
                <w:sz w:val="24"/>
                <w:szCs w:val="24"/>
              </w:rPr>
              <w:tab/>
            </w:r>
            <w:r w:rsidR="00B2579F" w:rsidRPr="00B2579F">
              <w:rPr>
                <w:noProof/>
                <w:webHidden/>
                <w:sz w:val="24"/>
                <w:szCs w:val="24"/>
              </w:rPr>
              <w:fldChar w:fldCharType="begin"/>
            </w:r>
            <w:r w:rsidR="00B2579F" w:rsidRPr="00B2579F">
              <w:rPr>
                <w:noProof/>
                <w:webHidden/>
                <w:sz w:val="24"/>
                <w:szCs w:val="24"/>
              </w:rPr>
              <w:instrText xml:space="preserve"> PAGEREF _Toc131492367 \h </w:instrText>
            </w:r>
            <w:r w:rsidR="00B2579F" w:rsidRPr="00B2579F">
              <w:rPr>
                <w:noProof/>
                <w:webHidden/>
                <w:sz w:val="24"/>
                <w:szCs w:val="24"/>
              </w:rPr>
            </w:r>
            <w:r w:rsidR="00B2579F" w:rsidRPr="00B2579F">
              <w:rPr>
                <w:noProof/>
                <w:webHidden/>
                <w:sz w:val="24"/>
                <w:szCs w:val="24"/>
              </w:rPr>
              <w:fldChar w:fldCharType="separate"/>
            </w:r>
            <w:r w:rsidR="00B2579F" w:rsidRPr="00B2579F">
              <w:rPr>
                <w:noProof/>
                <w:webHidden/>
                <w:sz w:val="24"/>
                <w:szCs w:val="24"/>
              </w:rPr>
              <w:t>3</w:t>
            </w:r>
            <w:r w:rsidR="00B2579F" w:rsidRPr="00B2579F">
              <w:rPr>
                <w:noProof/>
                <w:webHidden/>
                <w:sz w:val="24"/>
                <w:szCs w:val="24"/>
              </w:rPr>
              <w:fldChar w:fldCharType="end"/>
            </w:r>
          </w:hyperlink>
        </w:p>
        <w:p w14:paraId="3D4B47CD" w14:textId="1694857D" w:rsidR="00B2579F" w:rsidRPr="00B2579F" w:rsidRDefault="00DE019B">
          <w:pPr>
            <w:pStyle w:val="TOC2"/>
            <w:tabs>
              <w:tab w:val="right" w:pos="9350"/>
            </w:tabs>
            <w:rPr>
              <w:rFonts w:asciiTheme="minorHAnsi" w:eastAsiaTheme="minorEastAsia" w:hAnsiTheme="minorHAnsi" w:cstheme="minorBidi"/>
              <w:noProof/>
              <w:sz w:val="24"/>
              <w:szCs w:val="24"/>
            </w:rPr>
          </w:pPr>
          <w:hyperlink w:anchor="_Toc131492368" w:history="1">
            <w:r w:rsidR="00B2579F" w:rsidRPr="00B2579F">
              <w:rPr>
                <w:rStyle w:val="Hyperlink"/>
                <w:noProof/>
                <w:sz w:val="24"/>
                <w:szCs w:val="24"/>
              </w:rPr>
              <w:t>Plan Maintenance and Training</w:t>
            </w:r>
            <w:r w:rsidR="00B2579F" w:rsidRPr="00B2579F">
              <w:rPr>
                <w:noProof/>
                <w:webHidden/>
                <w:sz w:val="24"/>
                <w:szCs w:val="24"/>
              </w:rPr>
              <w:tab/>
            </w:r>
            <w:r w:rsidR="00B2579F" w:rsidRPr="00B2579F">
              <w:rPr>
                <w:noProof/>
                <w:webHidden/>
                <w:sz w:val="24"/>
                <w:szCs w:val="24"/>
              </w:rPr>
              <w:fldChar w:fldCharType="begin"/>
            </w:r>
            <w:r w:rsidR="00B2579F" w:rsidRPr="00B2579F">
              <w:rPr>
                <w:noProof/>
                <w:webHidden/>
                <w:sz w:val="24"/>
                <w:szCs w:val="24"/>
              </w:rPr>
              <w:instrText xml:space="preserve"> PAGEREF _Toc131492368 \h </w:instrText>
            </w:r>
            <w:r w:rsidR="00B2579F" w:rsidRPr="00B2579F">
              <w:rPr>
                <w:noProof/>
                <w:webHidden/>
                <w:sz w:val="24"/>
                <w:szCs w:val="24"/>
              </w:rPr>
            </w:r>
            <w:r w:rsidR="00B2579F" w:rsidRPr="00B2579F">
              <w:rPr>
                <w:noProof/>
                <w:webHidden/>
                <w:sz w:val="24"/>
                <w:szCs w:val="24"/>
              </w:rPr>
              <w:fldChar w:fldCharType="separate"/>
            </w:r>
            <w:r w:rsidR="00B2579F" w:rsidRPr="00B2579F">
              <w:rPr>
                <w:noProof/>
                <w:webHidden/>
                <w:sz w:val="24"/>
                <w:szCs w:val="24"/>
              </w:rPr>
              <w:t>4</w:t>
            </w:r>
            <w:r w:rsidR="00B2579F" w:rsidRPr="00B2579F">
              <w:rPr>
                <w:noProof/>
                <w:webHidden/>
                <w:sz w:val="24"/>
                <w:szCs w:val="24"/>
              </w:rPr>
              <w:fldChar w:fldCharType="end"/>
            </w:r>
          </w:hyperlink>
        </w:p>
        <w:p w14:paraId="0C0E67BB" w14:textId="11FD552B" w:rsidR="00B2579F" w:rsidRPr="00B2579F" w:rsidRDefault="00DE019B">
          <w:pPr>
            <w:pStyle w:val="TOC1"/>
            <w:tabs>
              <w:tab w:val="left" w:pos="440"/>
              <w:tab w:val="right" w:pos="9350"/>
            </w:tabs>
            <w:rPr>
              <w:rFonts w:asciiTheme="minorHAnsi" w:eastAsiaTheme="minorEastAsia" w:hAnsiTheme="minorHAnsi" w:cstheme="minorBidi"/>
              <w:noProof/>
              <w:sz w:val="24"/>
              <w:szCs w:val="24"/>
            </w:rPr>
          </w:pPr>
          <w:hyperlink w:anchor="_Toc131492369" w:history="1">
            <w:r w:rsidR="00B2579F" w:rsidRPr="00B2579F">
              <w:rPr>
                <w:rStyle w:val="Hyperlink"/>
                <w:noProof/>
                <w:sz w:val="24"/>
                <w:szCs w:val="24"/>
              </w:rPr>
              <w:t>II.</w:t>
            </w:r>
            <w:r w:rsidR="00B2579F" w:rsidRPr="00B2579F">
              <w:rPr>
                <w:rFonts w:asciiTheme="minorHAnsi" w:eastAsiaTheme="minorEastAsia" w:hAnsiTheme="minorHAnsi" w:cstheme="minorBidi"/>
                <w:noProof/>
                <w:sz w:val="24"/>
                <w:szCs w:val="24"/>
              </w:rPr>
              <w:tab/>
            </w:r>
            <w:r w:rsidR="00B2579F" w:rsidRPr="00B2579F">
              <w:rPr>
                <w:rStyle w:val="Hyperlink"/>
                <w:noProof/>
                <w:sz w:val="24"/>
                <w:szCs w:val="24"/>
              </w:rPr>
              <w:t>Roles and Responsibilities</w:t>
            </w:r>
            <w:r w:rsidR="00B2579F" w:rsidRPr="00B2579F">
              <w:rPr>
                <w:noProof/>
                <w:webHidden/>
                <w:sz w:val="24"/>
                <w:szCs w:val="24"/>
              </w:rPr>
              <w:tab/>
            </w:r>
            <w:r w:rsidR="00B2579F" w:rsidRPr="00B2579F">
              <w:rPr>
                <w:noProof/>
                <w:webHidden/>
                <w:sz w:val="24"/>
                <w:szCs w:val="24"/>
              </w:rPr>
              <w:fldChar w:fldCharType="begin"/>
            </w:r>
            <w:r w:rsidR="00B2579F" w:rsidRPr="00B2579F">
              <w:rPr>
                <w:noProof/>
                <w:webHidden/>
                <w:sz w:val="24"/>
                <w:szCs w:val="24"/>
              </w:rPr>
              <w:instrText xml:space="preserve"> PAGEREF _Toc131492369 \h </w:instrText>
            </w:r>
            <w:r w:rsidR="00B2579F" w:rsidRPr="00B2579F">
              <w:rPr>
                <w:noProof/>
                <w:webHidden/>
                <w:sz w:val="24"/>
                <w:szCs w:val="24"/>
              </w:rPr>
            </w:r>
            <w:r w:rsidR="00B2579F" w:rsidRPr="00B2579F">
              <w:rPr>
                <w:noProof/>
                <w:webHidden/>
                <w:sz w:val="24"/>
                <w:szCs w:val="24"/>
              </w:rPr>
              <w:fldChar w:fldCharType="separate"/>
            </w:r>
            <w:r w:rsidR="00B2579F" w:rsidRPr="00B2579F">
              <w:rPr>
                <w:noProof/>
                <w:webHidden/>
                <w:sz w:val="24"/>
                <w:szCs w:val="24"/>
              </w:rPr>
              <w:t>5</w:t>
            </w:r>
            <w:r w:rsidR="00B2579F" w:rsidRPr="00B2579F">
              <w:rPr>
                <w:noProof/>
                <w:webHidden/>
                <w:sz w:val="24"/>
                <w:szCs w:val="24"/>
              </w:rPr>
              <w:fldChar w:fldCharType="end"/>
            </w:r>
          </w:hyperlink>
        </w:p>
        <w:p w14:paraId="1FAE25C3" w14:textId="2C5BFEB2" w:rsidR="00B2579F" w:rsidRPr="00B2579F" w:rsidRDefault="00DE019B">
          <w:pPr>
            <w:pStyle w:val="TOC2"/>
            <w:tabs>
              <w:tab w:val="right" w:pos="9350"/>
            </w:tabs>
            <w:rPr>
              <w:rFonts w:asciiTheme="minorHAnsi" w:eastAsiaTheme="minorEastAsia" w:hAnsiTheme="minorHAnsi" w:cstheme="minorBidi"/>
              <w:noProof/>
              <w:sz w:val="24"/>
              <w:szCs w:val="24"/>
            </w:rPr>
          </w:pPr>
          <w:hyperlink w:anchor="_Toc131492370" w:history="1">
            <w:r w:rsidR="00B2579F" w:rsidRPr="00B2579F">
              <w:rPr>
                <w:rStyle w:val="Hyperlink"/>
                <w:noProof/>
                <w:sz w:val="24"/>
                <w:szCs w:val="24"/>
              </w:rPr>
              <w:t>Roles and Responsibilities</w:t>
            </w:r>
            <w:r w:rsidR="00B2579F" w:rsidRPr="00B2579F">
              <w:rPr>
                <w:noProof/>
                <w:webHidden/>
                <w:sz w:val="24"/>
                <w:szCs w:val="24"/>
              </w:rPr>
              <w:tab/>
            </w:r>
            <w:r w:rsidR="00B2579F" w:rsidRPr="00B2579F">
              <w:rPr>
                <w:noProof/>
                <w:webHidden/>
                <w:sz w:val="24"/>
                <w:szCs w:val="24"/>
              </w:rPr>
              <w:fldChar w:fldCharType="begin"/>
            </w:r>
            <w:r w:rsidR="00B2579F" w:rsidRPr="00B2579F">
              <w:rPr>
                <w:noProof/>
                <w:webHidden/>
                <w:sz w:val="24"/>
                <w:szCs w:val="24"/>
              </w:rPr>
              <w:instrText xml:space="preserve"> PAGEREF _Toc131492370 \h </w:instrText>
            </w:r>
            <w:r w:rsidR="00B2579F" w:rsidRPr="00B2579F">
              <w:rPr>
                <w:noProof/>
                <w:webHidden/>
                <w:sz w:val="24"/>
                <w:szCs w:val="24"/>
              </w:rPr>
            </w:r>
            <w:r w:rsidR="00B2579F" w:rsidRPr="00B2579F">
              <w:rPr>
                <w:noProof/>
                <w:webHidden/>
                <w:sz w:val="24"/>
                <w:szCs w:val="24"/>
              </w:rPr>
              <w:fldChar w:fldCharType="separate"/>
            </w:r>
            <w:r w:rsidR="00B2579F" w:rsidRPr="00B2579F">
              <w:rPr>
                <w:noProof/>
                <w:webHidden/>
                <w:sz w:val="24"/>
                <w:szCs w:val="24"/>
              </w:rPr>
              <w:t>5</w:t>
            </w:r>
            <w:r w:rsidR="00B2579F" w:rsidRPr="00B2579F">
              <w:rPr>
                <w:noProof/>
                <w:webHidden/>
                <w:sz w:val="24"/>
                <w:szCs w:val="24"/>
              </w:rPr>
              <w:fldChar w:fldCharType="end"/>
            </w:r>
          </w:hyperlink>
        </w:p>
        <w:p w14:paraId="76EB5F7C" w14:textId="3EB27608" w:rsidR="00B2579F" w:rsidRPr="00B2579F" w:rsidRDefault="00DE019B">
          <w:pPr>
            <w:pStyle w:val="TOC2"/>
            <w:tabs>
              <w:tab w:val="right" w:pos="9350"/>
            </w:tabs>
            <w:rPr>
              <w:rFonts w:asciiTheme="minorHAnsi" w:eastAsiaTheme="minorEastAsia" w:hAnsiTheme="minorHAnsi" w:cstheme="minorBidi"/>
              <w:noProof/>
              <w:sz w:val="24"/>
              <w:szCs w:val="24"/>
            </w:rPr>
          </w:pPr>
          <w:hyperlink w:anchor="_Toc131492371" w:history="1">
            <w:r w:rsidR="00B2579F" w:rsidRPr="00B2579F">
              <w:rPr>
                <w:rStyle w:val="Hyperlink"/>
                <w:noProof/>
                <w:sz w:val="24"/>
                <w:szCs w:val="24"/>
              </w:rPr>
              <w:t>Support from MDPH</w:t>
            </w:r>
            <w:r w:rsidR="00B2579F" w:rsidRPr="00B2579F">
              <w:rPr>
                <w:noProof/>
                <w:webHidden/>
                <w:sz w:val="24"/>
                <w:szCs w:val="24"/>
              </w:rPr>
              <w:tab/>
            </w:r>
            <w:r w:rsidR="00B2579F" w:rsidRPr="00B2579F">
              <w:rPr>
                <w:noProof/>
                <w:webHidden/>
                <w:sz w:val="24"/>
                <w:szCs w:val="24"/>
              </w:rPr>
              <w:fldChar w:fldCharType="begin"/>
            </w:r>
            <w:r w:rsidR="00B2579F" w:rsidRPr="00B2579F">
              <w:rPr>
                <w:noProof/>
                <w:webHidden/>
                <w:sz w:val="24"/>
                <w:szCs w:val="24"/>
              </w:rPr>
              <w:instrText xml:space="preserve"> PAGEREF _Toc131492371 \h </w:instrText>
            </w:r>
            <w:r w:rsidR="00B2579F" w:rsidRPr="00B2579F">
              <w:rPr>
                <w:noProof/>
                <w:webHidden/>
                <w:sz w:val="24"/>
                <w:szCs w:val="24"/>
              </w:rPr>
            </w:r>
            <w:r w:rsidR="00B2579F" w:rsidRPr="00B2579F">
              <w:rPr>
                <w:noProof/>
                <w:webHidden/>
                <w:sz w:val="24"/>
                <w:szCs w:val="24"/>
              </w:rPr>
              <w:fldChar w:fldCharType="separate"/>
            </w:r>
            <w:r w:rsidR="00B2579F" w:rsidRPr="00B2579F">
              <w:rPr>
                <w:noProof/>
                <w:webHidden/>
                <w:sz w:val="24"/>
                <w:szCs w:val="24"/>
              </w:rPr>
              <w:t>6</w:t>
            </w:r>
            <w:r w:rsidR="00B2579F" w:rsidRPr="00B2579F">
              <w:rPr>
                <w:noProof/>
                <w:webHidden/>
                <w:sz w:val="24"/>
                <w:szCs w:val="24"/>
              </w:rPr>
              <w:fldChar w:fldCharType="end"/>
            </w:r>
          </w:hyperlink>
        </w:p>
        <w:p w14:paraId="3EBB1A59" w14:textId="53353140" w:rsidR="00B2579F" w:rsidRPr="00B2579F" w:rsidRDefault="00DE019B">
          <w:pPr>
            <w:pStyle w:val="TOC2"/>
            <w:tabs>
              <w:tab w:val="right" w:pos="9350"/>
            </w:tabs>
            <w:rPr>
              <w:rFonts w:asciiTheme="minorHAnsi" w:eastAsiaTheme="minorEastAsia" w:hAnsiTheme="minorHAnsi" w:cstheme="minorBidi"/>
              <w:noProof/>
              <w:sz w:val="24"/>
              <w:szCs w:val="24"/>
            </w:rPr>
          </w:pPr>
          <w:hyperlink w:anchor="_Toc131492372" w:history="1">
            <w:r w:rsidR="00B2579F" w:rsidRPr="00B2579F">
              <w:rPr>
                <w:rStyle w:val="Hyperlink"/>
                <w:noProof/>
                <w:sz w:val="24"/>
                <w:szCs w:val="24"/>
              </w:rPr>
              <w:t>Additional Local Tasks</w:t>
            </w:r>
            <w:r w:rsidR="00B2579F" w:rsidRPr="00B2579F">
              <w:rPr>
                <w:noProof/>
                <w:webHidden/>
                <w:sz w:val="24"/>
                <w:szCs w:val="24"/>
              </w:rPr>
              <w:tab/>
            </w:r>
            <w:r w:rsidR="00B2579F" w:rsidRPr="00B2579F">
              <w:rPr>
                <w:noProof/>
                <w:webHidden/>
                <w:sz w:val="24"/>
                <w:szCs w:val="24"/>
              </w:rPr>
              <w:fldChar w:fldCharType="begin"/>
            </w:r>
            <w:r w:rsidR="00B2579F" w:rsidRPr="00B2579F">
              <w:rPr>
                <w:noProof/>
                <w:webHidden/>
                <w:sz w:val="24"/>
                <w:szCs w:val="24"/>
              </w:rPr>
              <w:instrText xml:space="preserve"> PAGEREF _Toc131492372 \h </w:instrText>
            </w:r>
            <w:r w:rsidR="00B2579F" w:rsidRPr="00B2579F">
              <w:rPr>
                <w:noProof/>
                <w:webHidden/>
                <w:sz w:val="24"/>
                <w:szCs w:val="24"/>
              </w:rPr>
            </w:r>
            <w:r w:rsidR="00B2579F" w:rsidRPr="00B2579F">
              <w:rPr>
                <w:noProof/>
                <w:webHidden/>
                <w:sz w:val="24"/>
                <w:szCs w:val="24"/>
              </w:rPr>
              <w:fldChar w:fldCharType="separate"/>
            </w:r>
            <w:r w:rsidR="00B2579F" w:rsidRPr="00B2579F">
              <w:rPr>
                <w:noProof/>
                <w:webHidden/>
                <w:sz w:val="24"/>
                <w:szCs w:val="24"/>
              </w:rPr>
              <w:t>7</w:t>
            </w:r>
            <w:r w:rsidR="00B2579F" w:rsidRPr="00B2579F">
              <w:rPr>
                <w:noProof/>
                <w:webHidden/>
                <w:sz w:val="24"/>
                <w:szCs w:val="24"/>
              </w:rPr>
              <w:fldChar w:fldCharType="end"/>
            </w:r>
          </w:hyperlink>
        </w:p>
        <w:p w14:paraId="2AEE9D61" w14:textId="64C1F9EC" w:rsidR="00B2579F" w:rsidRPr="00B2579F" w:rsidRDefault="00DE019B">
          <w:pPr>
            <w:pStyle w:val="TOC1"/>
            <w:tabs>
              <w:tab w:val="left" w:pos="660"/>
              <w:tab w:val="right" w:pos="9350"/>
            </w:tabs>
            <w:rPr>
              <w:rFonts w:asciiTheme="minorHAnsi" w:eastAsiaTheme="minorEastAsia" w:hAnsiTheme="minorHAnsi" w:cstheme="minorBidi"/>
              <w:noProof/>
              <w:sz w:val="24"/>
              <w:szCs w:val="24"/>
            </w:rPr>
          </w:pPr>
          <w:hyperlink w:anchor="_Toc131492373" w:history="1">
            <w:r w:rsidR="00B2579F" w:rsidRPr="00B2579F">
              <w:rPr>
                <w:rStyle w:val="Hyperlink"/>
                <w:noProof/>
                <w:sz w:val="24"/>
                <w:szCs w:val="24"/>
              </w:rPr>
              <w:t>III.</w:t>
            </w:r>
            <w:r w:rsidR="00B2579F" w:rsidRPr="00B2579F">
              <w:rPr>
                <w:rFonts w:asciiTheme="minorHAnsi" w:eastAsiaTheme="minorEastAsia" w:hAnsiTheme="minorHAnsi" w:cstheme="minorBidi"/>
                <w:noProof/>
                <w:sz w:val="24"/>
                <w:szCs w:val="24"/>
              </w:rPr>
              <w:tab/>
            </w:r>
            <w:r w:rsidR="00B2579F" w:rsidRPr="00B2579F">
              <w:rPr>
                <w:rStyle w:val="Hyperlink"/>
                <w:noProof/>
                <w:sz w:val="24"/>
                <w:szCs w:val="24"/>
              </w:rPr>
              <w:t>Concept of Operations</w:t>
            </w:r>
            <w:r w:rsidR="00B2579F" w:rsidRPr="00B2579F">
              <w:rPr>
                <w:noProof/>
                <w:webHidden/>
                <w:sz w:val="24"/>
                <w:szCs w:val="24"/>
              </w:rPr>
              <w:tab/>
            </w:r>
            <w:r w:rsidR="00B2579F" w:rsidRPr="00B2579F">
              <w:rPr>
                <w:noProof/>
                <w:webHidden/>
                <w:sz w:val="24"/>
                <w:szCs w:val="24"/>
              </w:rPr>
              <w:fldChar w:fldCharType="begin"/>
            </w:r>
            <w:r w:rsidR="00B2579F" w:rsidRPr="00B2579F">
              <w:rPr>
                <w:noProof/>
                <w:webHidden/>
                <w:sz w:val="24"/>
                <w:szCs w:val="24"/>
              </w:rPr>
              <w:instrText xml:space="preserve"> PAGEREF _Toc131492373 \h </w:instrText>
            </w:r>
            <w:r w:rsidR="00B2579F" w:rsidRPr="00B2579F">
              <w:rPr>
                <w:noProof/>
                <w:webHidden/>
                <w:sz w:val="24"/>
                <w:szCs w:val="24"/>
              </w:rPr>
            </w:r>
            <w:r w:rsidR="00B2579F" w:rsidRPr="00B2579F">
              <w:rPr>
                <w:noProof/>
                <w:webHidden/>
                <w:sz w:val="24"/>
                <w:szCs w:val="24"/>
              </w:rPr>
              <w:fldChar w:fldCharType="separate"/>
            </w:r>
            <w:r w:rsidR="00B2579F" w:rsidRPr="00B2579F">
              <w:rPr>
                <w:noProof/>
                <w:webHidden/>
                <w:sz w:val="24"/>
                <w:szCs w:val="24"/>
              </w:rPr>
              <w:t>8</w:t>
            </w:r>
            <w:r w:rsidR="00B2579F" w:rsidRPr="00B2579F">
              <w:rPr>
                <w:noProof/>
                <w:webHidden/>
                <w:sz w:val="24"/>
                <w:szCs w:val="24"/>
              </w:rPr>
              <w:fldChar w:fldCharType="end"/>
            </w:r>
          </w:hyperlink>
        </w:p>
        <w:p w14:paraId="1F184BEF" w14:textId="2EED282E" w:rsidR="00B2579F" w:rsidRPr="00B2579F" w:rsidRDefault="00DE019B">
          <w:pPr>
            <w:pStyle w:val="TOC2"/>
            <w:tabs>
              <w:tab w:val="right" w:pos="9350"/>
            </w:tabs>
            <w:rPr>
              <w:rFonts w:asciiTheme="minorHAnsi" w:eastAsiaTheme="minorEastAsia" w:hAnsiTheme="minorHAnsi" w:cstheme="minorBidi"/>
              <w:noProof/>
              <w:sz w:val="24"/>
              <w:szCs w:val="24"/>
            </w:rPr>
          </w:pPr>
          <w:hyperlink w:anchor="_Toc131492374" w:history="1">
            <w:r w:rsidR="00B2579F" w:rsidRPr="00B2579F">
              <w:rPr>
                <w:rStyle w:val="Hyperlink"/>
                <w:noProof/>
                <w:sz w:val="24"/>
                <w:szCs w:val="24"/>
              </w:rPr>
              <w:t>Internal Communications</w:t>
            </w:r>
            <w:r w:rsidR="00B2579F" w:rsidRPr="00B2579F">
              <w:rPr>
                <w:noProof/>
                <w:webHidden/>
                <w:sz w:val="24"/>
                <w:szCs w:val="24"/>
              </w:rPr>
              <w:tab/>
            </w:r>
            <w:r w:rsidR="00B2579F" w:rsidRPr="00B2579F">
              <w:rPr>
                <w:noProof/>
                <w:webHidden/>
                <w:sz w:val="24"/>
                <w:szCs w:val="24"/>
              </w:rPr>
              <w:fldChar w:fldCharType="begin"/>
            </w:r>
            <w:r w:rsidR="00B2579F" w:rsidRPr="00B2579F">
              <w:rPr>
                <w:noProof/>
                <w:webHidden/>
                <w:sz w:val="24"/>
                <w:szCs w:val="24"/>
              </w:rPr>
              <w:instrText xml:space="preserve"> PAGEREF _Toc131492374 \h </w:instrText>
            </w:r>
            <w:r w:rsidR="00B2579F" w:rsidRPr="00B2579F">
              <w:rPr>
                <w:noProof/>
                <w:webHidden/>
                <w:sz w:val="24"/>
                <w:szCs w:val="24"/>
              </w:rPr>
            </w:r>
            <w:r w:rsidR="00B2579F" w:rsidRPr="00B2579F">
              <w:rPr>
                <w:noProof/>
                <w:webHidden/>
                <w:sz w:val="24"/>
                <w:szCs w:val="24"/>
              </w:rPr>
              <w:fldChar w:fldCharType="separate"/>
            </w:r>
            <w:r w:rsidR="00B2579F" w:rsidRPr="00B2579F">
              <w:rPr>
                <w:noProof/>
                <w:webHidden/>
                <w:sz w:val="24"/>
                <w:szCs w:val="24"/>
              </w:rPr>
              <w:t>8</w:t>
            </w:r>
            <w:r w:rsidR="00B2579F" w:rsidRPr="00B2579F">
              <w:rPr>
                <w:noProof/>
                <w:webHidden/>
                <w:sz w:val="24"/>
                <w:szCs w:val="24"/>
              </w:rPr>
              <w:fldChar w:fldCharType="end"/>
            </w:r>
          </w:hyperlink>
        </w:p>
        <w:p w14:paraId="0225E46C" w14:textId="6420C729" w:rsidR="00B2579F" w:rsidRPr="00B2579F" w:rsidRDefault="00DE019B">
          <w:pPr>
            <w:pStyle w:val="TOC2"/>
            <w:tabs>
              <w:tab w:val="right" w:pos="9350"/>
            </w:tabs>
            <w:rPr>
              <w:rFonts w:asciiTheme="minorHAnsi" w:eastAsiaTheme="minorEastAsia" w:hAnsiTheme="minorHAnsi" w:cstheme="minorBidi"/>
              <w:noProof/>
              <w:sz w:val="24"/>
              <w:szCs w:val="24"/>
            </w:rPr>
          </w:pPr>
          <w:hyperlink w:anchor="_Toc131492375" w:history="1">
            <w:r w:rsidR="00B2579F" w:rsidRPr="00B2579F">
              <w:rPr>
                <w:rStyle w:val="Hyperlink"/>
                <w:noProof/>
                <w:sz w:val="24"/>
                <w:szCs w:val="24"/>
              </w:rPr>
              <w:t>Public Information</w:t>
            </w:r>
            <w:r w:rsidR="00B2579F" w:rsidRPr="00B2579F">
              <w:rPr>
                <w:noProof/>
                <w:webHidden/>
                <w:sz w:val="24"/>
                <w:szCs w:val="24"/>
              </w:rPr>
              <w:tab/>
            </w:r>
            <w:r w:rsidR="00B2579F" w:rsidRPr="00B2579F">
              <w:rPr>
                <w:noProof/>
                <w:webHidden/>
                <w:sz w:val="24"/>
                <w:szCs w:val="24"/>
              </w:rPr>
              <w:fldChar w:fldCharType="begin"/>
            </w:r>
            <w:r w:rsidR="00B2579F" w:rsidRPr="00B2579F">
              <w:rPr>
                <w:noProof/>
                <w:webHidden/>
                <w:sz w:val="24"/>
                <w:szCs w:val="24"/>
              </w:rPr>
              <w:instrText xml:space="preserve"> PAGEREF _Toc131492375 \h </w:instrText>
            </w:r>
            <w:r w:rsidR="00B2579F" w:rsidRPr="00B2579F">
              <w:rPr>
                <w:noProof/>
                <w:webHidden/>
                <w:sz w:val="24"/>
                <w:szCs w:val="24"/>
              </w:rPr>
            </w:r>
            <w:r w:rsidR="00B2579F" w:rsidRPr="00B2579F">
              <w:rPr>
                <w:noProof/>
                <w:webHidden/>
                <w:sz w:val="24"/>
                <w:szCs w:val="24"/>
              </w:rPr>
              <w:fldChar w:fldCharType="separate"/>
            </w:r>
            <w:r w:rsidR="00B2579F" w:rsidRPr="00B2579F">
              <w:rPr>
                <w:noProof/>
                <w:webHidden/>
                <w:sz w:val="24"/>
                <w:szCs w:val="24"/>
              </w:rPr>
              <w:t>8</w:t>
            </w:r>
            <w:r w:rsidR="00B2579F" w:rsidRPr="00B2579F">
              <w:rPr>
                <w:noProof/>
                <w:webHidden/>
                <w:sz w:val="24"/>
                <w:szCs w:val="24"/>
              </w:rPr>
              <w:fldChar w:fldCharType="end"/>
            </w:r>
          </w:hyperlink>
        </w:p>
        <w:p w14:paraId="02B8B97D" w14:textId="0607EF6D" w:rsidR="00B2579F" w:rsidRPr="00B2579F" w:rsidRDefault="00DE019B">
          <w:pPr>
            <w:pStyle w:val="TOC2"/>
            <w:tabs>
              <w:tab w:val="right" w:pos="9350"/>
            </w:tabs>
            <w:rPr>
              <w:rFonts w:asciiTheme="minorHAnsi" w:eastAsiaTheme="minorEastAsia" w:hAnsiTheme="minorHAnsi" w:cstheme="minorBidi"/>
              <w:noProof/>
              <w:sz w:val="24"/>
              <w:szCs w:val="24"/>
            </w:rPr>
          </w:pPr>
          <w:hyperlink w:anchor="_Toc131492376" w:history="1">
            <w:r w:rsidR="00B2579F" w:rsidRPr="00B2579F">
              <w:rPr>
                <w:rStyle w:val="Hyperlink"/>
                <w:noProof/>
                <w:sz w:val="24"/>
                <w:szCs w:val="24"/>
              </w:rPr>
              <w:t>Public Information Personnel</w:t>
            </w:r>
            <w:r w:rsidR="00B2579F" w:rsidRPr="00B2579F">
              <w:rPr>
                <w:noProof/>
                <w:webHidden/>
                <w:sz w:val="24"/>
                <w:szCs w:val="24"/>
              </w:rPr>
              <w:tab/>
            </w:r>
            <w:r w:rsidR="00B2579F" w:rsidRPr="00B2579F">
              <w:rPr>
                <w:noProof/>
                <w:webHidden/>
                <w:sz w:val="24"/>
                <w:szCs w:val="24"/>
              </w:rPr>
              <w:fldChar w:fldCharType="begin"/>
            </w:r>
            <w:r w:rsidR="00B2579F" w:rsidRPr="00B2579F">
              <w:rPr>
                <w:noProof/>
                <w:webHidden/>
                <w:sz w:val="24"/>
                <w:szCs w:val="24"/>
              </w:rPr>
              <w:instrText xml:space="preserve"> PAGEREF _Toc131492376 \h </w:instrText>
            </w:r>
            <w:r w:rsidR="00B2579F" w:rsidRPr="00B2579F">
              <w:rPr>
                <w:noProof/>
                <w:webHidden/>
                <w:sz w:val="24"/>
                <w:szCs w:val="24"/>
              </w:rPr>
            </w:r>
            <w:r w:rsidR="00B2579F" w:rsidRPr="00B2579F">
              <w:rPr>
                <w:noProof/>
                <w:webHidden/>
                <w:sz w:val="24"/>
                <w:szCs w:val="24"/>
              </w:rPr>
              <w:fldChar w:fldCharType="separate"/>
            </w:r>
            <w:r w:rsidR="00B2579F" w:rsidRPr="00B2579F">
              <w:rPr>
                <w:noProof/>
                <w:webHidden/>
                <w:sz w:val="24"/>
                <w:szCs w:val="24"/>
              </w:rPr>
              <w:t>9</w:t>
            </w:r>
            <w:r w:rsidR="00B2579F" w:rsidRPr="00B2579F">
              <w:rPr>
                <w:noProof/>
                <w:webHidden/>
                <w:sz w:val="24"/>
                <w:szCs w:val="24"/>
              </w:rPr>
              <w:fldChar w:fldCharType="end"/>
            </w:r>
          </w:hyperlink>
        </w:p>
        <w:p w14:paraId="03B09103" w14:textId="05AA9B80" w:rsidR="00B2579F" w:rsidRPr="00B2579F" w:rsidRDefault="00DE019B">
          <w:pPr>
            <w:pStyle w:val="TOC2"/>
            <w:tabs>
              <w:tab w:val="right" w:pos="9350"/>
            </w:tabs>
            <w:rPr>
              <w:rFonts w:asciiTheme="minorHAnsi" w:eastAsiaTheme="minorEastAsia" w:hAnsiTheme="minorHAnsi" w:cstheme="minorBidi"/>
              <w:noProof/>
              <w:sz w:val="24"/>
              <w:szCs w:val="24"/>
            </w:rPr>
          </w:pPr>
          <w:hyperlink w:anchor="_Toc131492377" w:history="1">
            <w:r w:rsidR="00B2579F" w:rsidRPr="00B2579F">
              <w:rPr>
                <w:rStyle w:val="Hyperlink"/>
                <w:noProof/>
                <w:sz w:val="24"/>
                <w:szCs w:val="24"/>
              </w:rPr>
              <w:t>Public Information Systems</w:t>
            </w:r>
            <w:r w:rsidR="00B2579F" w:rsidRPr="00B2579F">
              <w:rPr>
                <w:noProof/>
                <w:webHidden/>
                <w:sz w:val="24"/>
                <w:szCs w:val="24"/>
              </w:rPr>
              <w:tab/>
            </w:r>
            <w:r w:rsidR="00B2579F" w:rsidRPr="00B2579F">
              <w:rPr>
                <w:noProof/>
                <w:webHidden/>
                <w:sz w:val="24"/>
                <w:szCs w:val="24"/>
              </w:rPr>
              <w:fldChar w:fldCharType="begin"/>
            </w:r>
            <w:r w:rsidR="00B2579F" w:rsidRPr="00B2579F">
              <w:rPr>
                <w:noProof/>
                <w:webHidden/>
                <w:sz w:val="24"/>
                <w:szCs w:val="24"/>
              </w:rPr>
              <w:instrText xml:space="preserve"> PAGEREF _Toc131492377 \h </w:instrText>
            </w:r>
            <w:r w:rsidR="00B2579F" w:rsidRPr="00B2579F">
              <w:rPr>
                <w:noProof/>
                <w:webHidden/>
                <w:sz w:val="24"/>
                <w:szCs w:val="24"/>
              </w:rPr>
            </w:r>
            <w:r w:rsidR="00B2579F" w:rsidRPr="00B2579F">
              <w:rPr>
                <w:noProof/>
                <w:webHidden/>
                <w:sz w:val="24"/>
                <w:szCs w:val="24"/>
              </w:rPr>
              <w:fldChar w:fldCharType="separate"/>
            </w:r>
            <w:r w:rsidR="00B2579F" w:rsidRPr="00B2579F">
              <w:rPr>
                <w:noProof/>
                <w:webHidden/>
                <w:sz w:val="24"/>
                <w:szCs w:val="24"/>
              </w:rPr>
              <w:t>9</w:t>
            </w:r>
            <w:r w:rsidR="00B2579F" w:rsidRPr="00B2579F">
              <w:rPr>
                <w:noProof/>
                <w:webHidden/>
                <w:sz w:val="24"/>
                <w:szCs w:val="24"/>
              </w:rPr>
              <w:fldChar w:fldCharType="end"/>
            </w:r>
          </w:hyperlink>
        </w:p>
        <w:p w14:paraId="27B7C4BA" w14:textId="574724AA" w:rsidR="00B2579F" w:rsidRPr="00B2579F" w:rsidRDefault="00DE019B">
          <w:pPr>
            <w:pStyle w:val="TOC2"/>
            <w:tabs>
              <w:tab w:val="right" w:pos="9350"/>
            </w:tabs>
            <w:rPr>
              <w:rFonts w:asciiTheme="minorHAnsi" w:eastAsiaTheme="minorEastAsia" w:hAnsiTheme="minorHAnsi" w:cstheme="minorBidi"/>
              <w:noProof/>
              <w:sz w:val="24"/>
              <w:szCs w:val="24"/>
            </w:rPr>
          </w:pPr>
          <w:hyperlink w:anchor="_Toc131492378" w:history="1">
            <w:r w:rsidR="00B2579F" w:rsidRPr="00B2579F">
              <w:rPr>
                <w:rStyle w:val="Hyperlink"/>
                <w:noProof/>
                <w:sz w:val="24"/>
                <w:szCs w:val="24"/>
              </w:rPr>
              <w:t>Message Development, Approval, and Distribution</w:t>
            </w:r>
            <w:r w:rsidR="00B2579F" w:rsidRPr="00B2579F">
              <w:rPr>
                <w:noProof/>
                <w:webHidden/>
                <w:sz w:val="24"/>
                <w:szCs w:val="24"/>
              </w:rPr>
              <w:tab/>
            </w:r>
            <w:r w:rsidR="00B2579F" w:rsidRPr="00B2579F">
              <w:rPr>
                <w:noProof/>
                <w:webHidden/>
                <w:sz w:val="24"/>
                <w:szCs w:val="24"/>
              </w:rPr>
              <w:fldChar w:fldCharType="begin"/>
            </w:r>
            <w:r w:rsidR="00B2579F" w:rsidRPr="00B2579F">
              <w:rPr>
                <w:noProof/>
                <w:webHidden/>
                <w:sz w:val="24"/>
                <w:szCs w:val="24"/>
              </w:rPr>
              <w:instrText xml:space="preserve"> PAGEREF _Toc131492378 \h </w:instrText>
            </w:r>
            <w:r w:rsidR="00B2579F" w:rsidRPr="00B2579F">
              <w:rPr>
                <w:noProof/>
                <w:webHidden/>
                <w:sz w:val="24"/>
                <w:szCs w:val="24"/>
              </w:rPr>
            </w:r>
            <w:r w:rsidR="00B2579F" w:rsidRPr="00B2579F">
              <w:rPr>
                <w:noProof/>
                <w:webHidden/>
                <w:sz w:val="24"/>
                <w:szCs w:val="24"/>
              </w:rPr>
              <w:fldChar w:fldCharType="separate"/>
            </w:r>
            <w:r w:rsidR="00B2579F" w:rsidRPr="00B2579F">
              <w:rPr>
                <w:noProof/>
                <w:webHidden/>
                <w:sz w:val="24"/>
                <w:szCs w:val="24"/>
              </w:rPr>
              <w:t>10</w:t>
            </w:r>
            <w:r w:rsidR="00B2579F" w:rsidRPr="00B2579F">
              <w:rPr>
                <w:noProof/>
                <w:webHidden/>
                <w:sz w:val="24"/>
                <w:szCs w:val="24"/>
              </w:rPr>
              <w:fldChar w:fldCharType="end"/>
            </w:r>
          </w:hyperlink>
        </w:p>
        <w:p w14:paraId="5002DEF6" w14:textId="319542E5" w:rsidR="00B2579F" w:rsidRPr="00B2579F" w:rsidRDefault="00DE019B">
          <w:pPr>
            <w:pStyle w:val="TOC2"/>
            <w:tabs>
              <w:tab w:val="right" w:pos="9350"/>
            </w:tabs>
            <w:rPr>
              <w:rFonts w:asciiTheme="minorHAnsi" w:eastAsiaTheme="minorEastAsia" w:hAnsiTheme="minorHAnsi" w:cstheme="minorBidi"/>
              <w:noProof/>
              <w:sz w:val="24"/>
              <w:szCs w:val="24"/>
            </w:rPr>
          </w:pPr>
          <w:hyperlink w:anchor="_Toc131492379" w:history="1">
            <w:r w:rsidR="00B2579F" w:rsidRPr="00B2579F">
              <w:rPr>
                <w:rStyle w:val="Hyperlink"/>
                <w:noProof/>
                <w:sz w:val="24"/>
                <w:szCs w:val="24"/>
              </w:rPr>
              <w:t>At-Risk and Hard-to-Reach Populations</w:t>
            </w:r>
            <w:r w:rsidR="00B2579F" w:rsidRPr="00B2579F">
              <w:rPr>
                <w:noProof/>
                <w:webHidden/>
                <w:sz w:val="24"/>
                <w:szCs w:val="24"/>
              </w:rPr>
              <w:tab/>
            </w:r>
            <w:r w:rsidR="00B2579F" w:rsidRPr="00B2579F">
              <w:rPr>
                <w:noProof/>
                <w:webHidden/>
                <w:sz w:val="24"/>
                <w:szCs w:val="24"/>
              </w:rPr>
              <w:fldChar w:fldCharType="begin"/>
            </w:r>
            <w:r w:rsidR="00B2579F" w:rsidRPr="00B2579F">
              <w:rPr>
                <w:noProof/>
                <w:webHidden/>
                <w:sz w:val="24"/>
                <w:szCs w:val="24"/>
              </w:rPr>
              <w:instrText xml:space="preserve"> PAGEREF _Toc131492379 \h </w:instrText>
            </w:r>
            <w:r w:rsidR="00B2579F" w:rsidRPr="00B2579F">
              <w:rPr>
                <w:noProof/>
                <w:webHidden/>
                <w:sz w:val="24"/>
                <w:szCs w:val="24"/>
              </w:rPr>
            </w:r>
            <w:r w:rsidR="00B2579F" w:rsidRPr="00B2579F">
              <w:rPr>
                <w:noProof/>
                <w:webHidden/>
                <w:sz w:val="24"/>
                <w:szCs w:val="24"/>
              </w:rPr>
              <w:fldChar w:fldCharType="separate"/>
            </w:r>
            <w:r w:rsidR="00B2579F" w:rsidRPr="00B2579F">
              <w:rPr>
                <w:noProof/>
                <w:webHidden/>
                <w:sz w:val="24"/>
                <w:szCs w:val="24"/>
              </w:rPr>
              <w:t>11</w:t>
            </w:r>
            <w:r w:rsidR="00B2579F" w:rsidRPr="00B2579F">
              <w:rPr>
                <w:noProof/>
                <w:webHidden/>
                <w:sz w:val="24"/>
                <w:szCs w:val="24"/>
              </w:rPr>
              <w:fldChar w:fldCharType="end"/>
            </w:r>
          </w:hyperlink>
        </w:p>
        <w:p w14:paraId="193069C2" w14:textId="1FD27C8F" w:rsidR="00B2579F" w:rsidRPr="00B2579F" w:rsidRDefault="00DE019B">
          <w:pPr>
            <w:pStyle w:val="TOC2"/>
            <w:tabs>
              <w:tab w:val="right" w:pos="9350"/>
            </w:tabs>
            <w:rPr>
              <w:rFonts w:asciiTheme="minorHAnsi" w:eastAsiaTheme="minorEastAsia" w:hAnsiTheme="minorHAnsi" w:cstheme="minorBidi"/>
              <w:noProof/>
              <w:sz w:val="24"/>
              <w:szCs w:val="24"/>
            </w:rPr>
          </w:pPr>
          <w:hyperlink w:anchor="_Toc131492380" w:history="1">
            <w:r w:rsidR="00B2579F" w:rsidRPr="00B2579F">
              <w:rPr>
                <w:rStyle w:val="Hyperlink"/>
                <w:noProof/>
                <w:sz w:val="24"/>
                <w:szCs w:val="24"/>
              </w:rPr>
              <w:t>Managing Misinformation</w:t>
            </w:r>
            <w:r w:rsidR="00B2579F" w:rsidRPr="00B2579F">
              <w:rPr>
                <w:noProof/>
                <w:webHidden/>
                <w:sz w:val="24"/>
                <w:szCs w:val="24"/>
              </w:rPr>
              <w:tab/>
            </w:r>
            <w:r w:rsidR="00B2579F" w:rsidRPr="00B2579F">
              <w:rPr>
                <w:noProof/>
                <w:webHidden/>
                <w:sz w:val="24"/>
                <w:szCs w:val="24"/>
              </w:rPr>
              <w:fldChar w:fldCharType="begin"/>
            </w:r>
            <w:r w:rsidR="00B2579F" w:rsidRPr="00B2579F">
              <w:rPr>
                <w:noProof/>
                <w:webHidden/>
                <w:sz w:val="24"/>
                <w:szCs w:val="24"/>
              </w:rPr>
              <w:instrText xml:space="preserve"> PAGEREF _Toc131492380 \h </w:instrText>
            </w:r>
            <w:r w:rsidR="00B2579F" w:rsidRPr="00B2579F">
              <w:rPr>
                <w:noProof/>
                <w:webHidden/>
                <w:sz w:val="24"/>
                <w:szCs w:val="24"/>
              </w:rPr>
            </w:r>
            <w:r w:rsidR="00B2579F" w:rsidRPr="00B2579F">
              <w:rPr>
                <w:noProof/>
                <w:webHidden/>
                <w:sz w:val="24"/>
                <w:szCs w:val="24"/>
              </w:rPr>
              <w:fldChar w:fldCharType="separate"/>
            </w:r>
            <w:r w:rsidR="00B2579F" w:rsidRPr="00B2579F">
              <w:rPr>
                <w:noProof/>
                <w:webHidden/>
                <w:sz w:val="24"/>
                <w:szCs w:val="24"/>
              </w:rPr>
              <w:t>12</w:t>
            </w:r>
            <w:r w:rsidR="00B2579F" w:rsidRPr="00B2579F">
              <w:rPr>
                <w:noProof/>
                <w:webHidden/>
                <w:sz w:val="24"/>
                <w:szCs w:val="24"/>
              </w:rPr>
              <w:fldChar w:fldCharType="end"/>
            </w:r>
          </w:hyperlink>
        </w:p>
        <w:p w14:paraId="7156064C" w14:textId="6E58E971" w:rsidR="00B2579F" w:rsidRPr="00B2579F" w:rsidRDefault="00DE019B">
          <w:pPr>
            <w:pStyle w:val="TOC2"/>
            <w:tabs>
              <w:tab w:val="right" w:pos="9350"/>
            </w:tabs>
            <w:rPr>
              <w:rFonts w:asciiTheme="minorHAnsi" w:eastAsiaTheme="minorEastAsia" w:hAnsiTheme="minorHAnsi" w:cstheme="minorBidi"/>
              <w:noProof/>
              <w:sz w:val="24"/>
              <w:szCs w:val="24"/>
            </w:rPr>
          </w:pPr>
          <w:hyperlink w:anchor="_Toc131492381" w:history="1">
            <w:r w:rsidR="00B2579F" w:rsidRPr="00B2579F">
              <w:rPr>
                <w:rStyle w:val="Hyperlink"/>
                <w:noProof/>
                <w:sz w:val="24"/>
                <w:szCs w:val="24"/>
              </w:rPr>
              <w:t>Joint Information System</w:t>
            </w:r>
            <w:r w:rsidR="00B2579F" w:rsidRPr="00B2579F">
              <w:rPr>
                <w:noProof/>
                <w:webHidden/>
                <w:sz w:val="24"/>
                <w:szCs w:val="24"/>
              </w:rPr>
              <w:tab/>
            </w:r>
            <w:r w:rsidR="00B2579F" w:rsidRPr="00B2579F">
              <w:rPr>
                <w:noProof/>
                <w:webHidden/>
                <w:sz w:val="24"/>
                <w:szCs w:val="24"/>
              </w:rPr>
              <w:fldChar w:fldCharType="begin"/>
            </w:r>
            <w:r w:rsidR="00B2579F" w:rsidRPr="00B2579F">
              <w:rPr>
                <w:noProof/>
                <w:webHidden/>
                <w:sz w:val="24"/>
                <w:szCs w:val="24"/>
              </w:rPr>
              <w:instrText xml:space="preserve"> PAGEREF _Toc131492381 \h </w:instrText>
            </w:r>
            <w:r w:rsidR="00B2579F" w:rsidRPr="00B2579F">
              <w:rPr>
                <w:noProof/>
                <w:webHidden/>
                <w:sz w:val="24"/>
                <w:szCs w:val="24"/>
              </w:rPr>
            </w:r>
            <w:r w:rsidR="00B2579F" w:rsidRPr="00B2579F">
              <w:rPr>
                <w:noProof/>
                <w:webHidden/>
                <w:sz w:val="24"/>
                <w:szCs w:val="24"/>
              </w:rPr>
              <w:fldChar w:fldCharType="separate"/>
            </w:r>
            <w:r w:rsidR="00B2579F" w:rsidRPr="00B2579F">
              <w:rPr>
                <w:noProof/>
                <w:webHidden/>
                <w:sz w:val="24"/>
                <w:szCs w:val="24"/>
              </w:rPr>
              <w:t>12</w:t>
            </w:r>
            <w:r w:rsidR="00B2579F" w:rsidRPr="00B2579F">
              <w:rPr>
                <w:noProof/>
                <w:webHidden/>
                <w:sz w:val="24"/>
                <w:szCs w:val="24"/>
              </w:rPr>
              <w:fldChar w:fldCharType="end"/>
            </w:r>
          </w:hyperlink>
        </w:p>
        <w:p w14:paraId="0C3C951D" w14:textId="257108A7" w:rsidR="00B2579F" w:rsidRPr="00B2579F" w:rsidRDefault="00DE019B">
          <w:pPr>
            <w:pStyle w:val="TOC2"/>
            <w:tabs>
              <w:tab w:val="right" w:pos="9350"/>
            </w:tabs>
            <w:rPr>
              <w:rFonts w:asciiTheme="minorHAnsi" w:eastAsiaTheme="minorEastAsia" w:hAnsiTheme="minorHAnsi" w:cstheme="minorBidi"/>
              <w:noProof/>
              <w:sz w:val="24"/>
              <w:szCs w:val="24"/>
            </w:rPr>
          </w:pPr>
          <w:hyperlink w:anchor="_Toc131492382" w:history="1">
            <w:r w:rsidR="00B2579F" w:rsidRPr="00B2579F">
              <w:rPr>
                <w:rStyle w:val="Hyperlink"/>
                <w:noProof/>
                <w:sz w:val="24"/>
                <w:szCs w:val="24"/>
              </w:rPr>
              <w:t>Continuity of Operations</w:t>
            </w:r>
            <w:r w:rsidR="00B2579F" w:rsidRPr="00B2579F">
              <w:rPr>
                <w:noProof/>
                <w:webHidden/>
                <w:sz w:val="24"/>
                <w:szCs w:val="24"/>
              </w:rPr>
              <w:tab/>
            </w:r>
            <w:r w:rsidR="00B2579F" w:rsidRPr="00B2579F">
              <w:rPr>
                <w:noProof/>
                <w:webHidden/>
                <w:sz w:val="24"/>
                <w:szCs w:val="24"/>
              </w:rPr>
              <w:fldChar w:fldCharType="begin"/>
            </w:r>
            <w:r w:rsidR="00B2579F" w:rsidRPr="00B2579F">
              <w:rPr>
                <w:noProof/>
                <w:webHidden/>
                <w:sz w:val="24"/>
                <w:szCs w:val="24"/>
              </w:rPr>
              <w:instrText xml:space="preserve"> PAGEREF _Toc131492382 \h </w:instrText>
            </w:r>
            <w:r w:rsidR="00B2579F" w:rsidRPr="00B2579F">
              <w:rPr>
                <w:noProof/>
                <w:webHidden/>
                <w:sz w:val="24"/>
                <w:szCs w:val="24"/>
              </w:rPr>
            </w:r>
            <w:r w:rsidR="00B2579F" w:rsidRPr="00B2579F">
              <w:rPr>
                <w:noProof/>
                <w:webHidden/>
                <w:sz w:val="24"/>
                <w:szCs w:val="24"/>
              </w:rPr>
              <w:fldChar w:fldCharType="separate"/>
            </w:r>
            <w:r w:rsidR="00B2579F" w:rsidRPr="00B2579F">
              <w:rPr>
                <w:noProof/>
                <w:webHidden/>
                <w:sz w:val="24"/>
                <w:szCs w:val="24"/>
              </w:rPr>
              <w:t>12</w:t>
            </w:r>
            <w:r w:rsidR="00B2579F" w:rsidRPr="00B2579F">
              <w:rPr>
                <w:noProof/>
                <w:webHidden/>
                <w:sz w:val="24"/>
                <w:szCs w:val="24"/>
              </w:rPr>
              <w:fldChar w:fldCharType="end"/>
            </w:r>
          </w:hyperlink>
        </w:p>
        <w:p w14:paraId="0B31249F" w14:textId="4DD0F749" w:rsidR="00B2579F" w:rsidRPr="00B2579F" w:rsidRDefault="00DE019B">
          <w:pPr>
            <w:pStyle w:val="TOC2"/>
            <w:tabs>
              <w:tab w:val="right" w:pos="9350"/>
            </w:tabs>
            <w:rPr>
              <w:rFonts w:asciiTheme="minorHAnsi" w:eastAsiaTheme="minorEastAsia" w:hAnsiTheme="minorHAnsi" w:cstheme="minorBidi"/>
              <w:noProof/>
              <w:sz w:val="24"/>
              <w:szCs w:val="24"/>
            </w:rPr>
          </w:pPr>
          <w:hyperlink w:anchor="_Toc131492383" w:history="1">
            <w:r w:rsidR="00B2579F" w:rsidRPr="00B2579F">
              <w:rPr>
                <w:rStyle w:val="Hyperlink"/>
                <w:noProof/>
                <w:sz w:val="24"/>
                <w:szCs w:val="24"/>
              </w:rPr>
              <w:t>Communication During a Technology or Power Disruption</w:t>
            </w:r>
            <w:r w:rsidR="00B2579F" w:rsidRPr="00B2579F">
              <w:rPr>
                <w:noProof/>
                <w:webHidden/>
                <w:sz w:val="24"/>
                <w:szCs w:val="24"/>
              </w:rPr>
              <w:tab/>
            </w:r>
            <w:r w:rsidR="00B2579F" w:rsidRPr="00B2579F">
              <w:rPr>
                <w:noProof/>
                <w:webHidden/>
                <w:sz w:val="24"/>
                <w:szCs w:val="24"/>
              </w:rPr>
              <w:fldChar w:fldCharType="begin"/>
            </w:r>
            <w:r w:rsidR="00B2579F" w:rsidRPr="00B2579F">
              <w:rPr>
                <w:noProof/>
                <w:webHidden/>
                <w:sz w:val="24"/>
                <w:szCs w:val="24"/>
              </w:rPr>
              <w:instrText xml:space="preserve"> PAGEREF _Toc131492383 \h </w:instrText>
            </w:r>
            <w:r w:rsidR="00B2579F" w:rsidRPr="00B2579F">
              <w:rPr>
                <w:noProof/>
                <w:webHidden/>
                <w:sz w:val="24"/>
                <w:szCs w:val="24"/>
              </w:rPr>
            </w:r>
            <w:r w:rsidR="00B2579F" w:rsidRPr="00B2579F">
              <w:rPr>
                <w:noProof/>
                <w:webHidden/>
                <w:sz w:val="24"/>
                <w:szCs w:val="24"/>
              </w:rPr>
              <w:fldChar w:fldCharType="separate"/>
            </w:r>
            <w:r w:rsidR="00B2579F" w:rsidRPr="00B2579F">
              <w:rPr>
                <w:noProof/>
                <w:webHidden/>
                <w:sz w:val="24"/>
                <w:szCs w:val="24"/>
              </w:rPr>
              <w:t>12</w:t>
            </w:r>
            <w:r w:rsidR="00B2579F" w:rsidRPr="00B2579F">
              <w:rPr>
                <w:noProof/>
                <w:webHidden/>
                <w:sz w:val="24"/>
                <w:szCs w:val="24"/>
              </w:rPr>
              <w:fldChar w:fldCharType="end"/>
            </w:r>
          </w:hyperlink>
        </w:p>
        <w:p w14:paraId="7756AC3E" w14:textId="2A06E4C9" w:rsidR="00B2579F" w:rsidRPr="00B2579F" w:rsidRDefault="00DE019B">
          <w:pPr>
            <w:pStyle w:val="TOC1"/>
            <w:tabs>
              <w:tab w:val="right" w:pos="9350"/>
            </w:tabs>
            <w:rPr>
              <w:rFonts w:asciiTheme="minorHAnsi" w:eastAsiaTheme="minorEastAsia" w:hAnsiTheme="minorHAnsi" w:cstheme="minorBidi"/>
              <w:noProof/>
              <w:sz w:val="24"/>
              <w:szCs w:val="24"/>
            </w:rPr>
          </w:pPr>
          <w:hyperlink w:anchor="_Toc131492384" w:history="1">
            <w:r w:rsidR="00B2579F" w:rsidRPr="00B2579F">
              <w:rPr>
                <w:rStyle w:val="Hyperlink"/>
                <w:noProof/>
                <w:sz w:val="24"/>
                <w:szCs w:val="24"/>
              </w:rPr>
              <w:t>Appendix A: Acronyms</w:t>
            </w:r>
            <w:r w:rsidR="00B2579F" w:rsidRPr="00B2579F">
              <w:rPr>
                <w:noProof/>
                <w:webHidden/>
                <w:sz w:val="24"/>
                <w:szCs w:val="24"/>
              </w:rPr>
              <w:tab/>
            </w:r>
            <w:r w:rsidR="00B2579F" w:rsidRPr="00B2579F">
              <w:rPr>
                <w:noProof/>
                <w:webHidden/>
                <w:sz w:val="24"/>
                <w:szCs w:val="24"/>
              </w:rPr>
              <w:fldChar w:fldCharType="begin"/>
            </w:r>
            <w:r w:rsidR="00B2579F" w:rsidRPr="00B2579F">
              <w:rPr>
                <w:noProof/>
                <w:webHidden/>
                <w:sz w:val="24"/>
                <w:szCs w:val="24"/>
              </w:rPr>
              <w:instrText xml:space="preserve"> PAGEREF _Toc131492384 \h </w:instrText>
            </w:r>
            <w:r w:rsidR="00B2579F" w:rsidRPr="00B2579F">
              <w:rPr>
                <w:noProof/>
                <w:webHidden/>
                <w:sz w:val="24"/>
                <w:szCs w:val="24"/>
              </w:rPr>
            </w:r>
            <w:r w:rsidR="00B2579F" w:rsidRPr="00B2579F">
              <w:rPr>
                <w:noProof/>
                <w:webHidden/>
                <w:sz w:val="24"/>
                <w:szCs w:val="24"/>
              </w:rPr>
              <w:fldChar w:fldCharType="separate"/>
            </w:r>
            <w:r w:rsidR="00B2579F" w:rsidRPr="00B2579F">
              <w:rPr>
                <w:noProof/>
                <w:webHidden/>
                <w:sz w:val="24"/>
                <w:szCs w:val="24"/>
              </w:rPr>
              <w:t>14</w:t>
            </w:r>
            <w:r w:rsidR="00B2579F" w:rsidRPr="00B2579F">
              <w:rPr>
                <w:noProof/>
                <w:webHidden/>
                <w:sz w:val="24"/>
                <w:szCs w:val="24"/>
              </w:rPr>
              <w:fldChar w:fldCharType="end"/>
            </w:r>
          </w:hyperlink>
        </w:p>
        <w:p w14:paraId="531AC779" w14:textId="79617DE8" w:rsidR="00B2579F" w:rsidRPr="00B2579F" w:rsidRDefault="00DE019B">
          <w:pPr>
            <w:pStyle w:val="TOC1"/>
            <w:tabs>
              <w:tab w:val="right" w:pos="9350"/>
            </w:tabs>
            <w:rPr>
              <w:rFonts w:asciiTheme="minorHAnsi" w:eastAsiaTheme="minorEastAsia" w:hAnsiTheme="minorHAnsi" w:cstheme="minorBidi"/>
              <w:noProof/>
              <w:sz w:val="24"/>
              <w:szCs w:val="24"/>
            </w:rPr>
          </w:pPr>
          <w:hyperlink w:anchor="_Toc131492385" w:history="1">
            <w:r w:rsidR="00B2579F" w:rsidRPr="00B2579F">
              <w:rPr>
                <w:rStyle w:val="Hyperlink"/>
                <w:noProof/>
                <w:sz w:val="24"/>
                <w:szCs w:val="24"/>
              </w:rPr>
              <w:t>Appendix B: Contact Information</w:t>
            </w:r>
            <w:r w:rsidR="00B2579F" w:rsidRPr="00B2579F">
              <w:rPr>
                <w:noProof/>
                <w:webHidden/>
                <w:sz w:val="24"/>
                <w:szCs w:val="24"/>
              </w:rPr>
              <w:tab/>
            </w:r>
            <w:r w:rsidR="00B2579F" w:rsidRPr="00B2579F">
              <w:rPr>
                <w:noProof/>
                <w:webHidden/>
                <w:sz w:val="24"/>
                <w:szCs w:val="24"/>
              </w:rPr>
              <w:fldChar w:fldCharType="begin"/>
            </w:r>
            <w:r w:rsidR="00B2579F" w:rsidRPr="00B2579F">
              <w:rPr>
                <w:noProof/>
                <w:webHidden/>
                <w:sz w:val="24"/>
                <w:szCs w:val="24"/>
              </w:rPr>
              <w:instrText xml:space="preserve"> PAGEREF _Toc131492385 \h </w:instrText>
            </w:r>
            <w:r w:rsidR="00B2579F" w:rsidRPr="00B2579F">
              <w:rPr>
                <w:noProof/>
                <w:webHidden/>
                <w:sz w:val="24"/>
                <w:szCs w:val="24"/>
              </w:rPr>
            </w:r>
            <w:r w:rsidR="00B2579F" w:rsidRPr="00B2579F">
              <w:rPr>
                <w:noProof/>
                <w:webHidden/>
                <w:sz w:val="24"/>
                <w:szCs w:val="24"/>
              </w:rPr>
              <w:fldChar w:fldCharType="separate"/>
            </w:r>
            <w:r w:rsidR="00B2579F" w:rsidRPr="00B2579F">
              <w:rPr>
                <w:noProof/>
                <w:webHidden/>
                <w:sz w:val="24"/>
                <w:szCs w:val="24"/>
              </w:rPr>
              <w:t>15</w:t>
            </w:r>
            <w:r w:rsidR="00B2579F" w:rsidRPr="00B2579F">
              <w:rPr>
                <w:noProof/>
                <w:webHidden/>
                <w:sz w:val="24"/>
                <w:szCs w:val="24"/>
              </w:rPr>
              <w:fldChar w:fldCharType="end"/>
            </w:r>
          </w:hyperlink>
        </w:p>
        <w:p w14:paraId="45635E06" w14:textId="57BB67BD" w:rsidR="00B2579F" w:rsidRPr="00B2579F" w:rsidRDefault="00DE019B">
          <w:pPr>
            <w:pStyle w:val="TOC1"/>
            <w:tabs>
              <w:tab w:val="right" w:pos="9350"/>
            </w:tabs>
            <w:rPr>
              <w:rFonts w:asciiTheme="minorHAnsi" w:eastAsiaTheme="minorEastAsia" w:hAnsiTheme="minorHAnsi" w:cstheme="minorBidi"/>
              <w:noProof/>
              <w:sz w:val="24"/>
              <w:szCs w:val="24"/>
            </w:rPr>
          </w:pPr>
          <w:hyperlink w:anchor="_Toc131492386" w:history="1">
            <w:r w:rsidR="00B2579F" w:rsidRPr="00B2579F">
              <w:rPr>
                <w:rStyle w:val="Hyperlink"/>
                <w:noProof/>
                <w:sz w:val="24"/>
                <w:szCs w:val="24"/>
              </w:rPr>
              <w:t>Appendix C: CDC CERC Principles</w:t>
            </w:r>
            <w:r w:rsidR="00B2579F" w:rsidRPr="00B2579F">
              <w:rPr>
                <w:noProof/>
                <w:webHidden/>
                <w:sz w:val="24"/>
                <w:szCs w:val="24"/>
              </w:rPr>
              <w:tab/>
            </w:r>
            <w:r w:rsidR="00B2579F" w:rsidRPr="00B2579F">
              <w:rPr>
                <w:noProof/>
                <w:webHidden/>
                <w:sz w:val="24"/>
                <w:szCs w:val="24"/>
              </w:rPr>
              <w:fldChar w:fldCharType="begin"/>
            </w:r>
            <w:r w:rsidR="00B2579F" w:rsidRPr="00B2579F">
              <w:rPr>
                <w:noProof/>
                <w:webHidden/>
                <w:sz w:val="24"/>
                <w:szCs w:val="24"/>
              </w:rPr>
              <w:instrText xml:space="preserve"> PAGEREF _Toc131492386 \h </w:instrText>
            </w:r>
            <w:r w:rsidR="00B2579F" w:rsidRPr="00B2579F">
              <w:rPr>
                <w:noProof/>
                <w:webHidden/>
                <w:sz w:val="24"/>
                <w:szCs w:val="24"/>
              </w:rPr>
            </w:r>
            <w:r w:rsidR="00B2579F" w:rsidRPr="00B2579F">
              <w:rPr>
                <w:noProof/>
                <w:webHidden/>
                <w:sz w:val="24"/>
                <w:szCs w:val="24"/>
              </w:rPr>
              <w:fldChar w:fldCharType="separate"/>
            </w:r>
            <w:r w:rsidR="00B2579F" w:rsidRPr="00B2579F">
              <w:rPr>
                <w:noProof/>
                <w:webHidden/>
                <w:sz w:val="24"/>
                <w:szCs w:val="24"/>
              </w:rPr>
              <w:t>16</w:t>
            </w:r>
            <w:r w:rsidR="00B2579F" w:rsidRPr="00B2579F">
              <w:rPr>
                <w:noProof/>
                <w:webHidden/>
                <w:sz w:val="24"/>
                <w:szCs w:val="24"/>
              </w:rPr>
              <w:fldChar w:fldCharType="end"/>
            </w:r>
          </w:hyperlink>
        </w:p>
        <w:p w14:paraId="101AE9B2" w14:textId="3ECA35E8" w:rsidR="00B2579F" w:rsidRPr="00B2579F" w:rsidRDefault="00DE019B">
          <w:pPr>
            <w:pStyle w:val="TOC1"/>
            <w:tabs>
              <w:tab w:val="right" w:pos="9350"/>
            </w:tabs>
            <w:rPr>
              <w:rFonts w:asciiTheme="minorHAnsi" w:eastAsiaTheme="minorEastAsia" w:hAnsiTheme="minorHAnsi" w:cstheme="minorBidi"/>
              <w:noProof/>
              <w:sz w:val="24"/>
              <w:szCs w:val="24"/>
            </w:rPr>
          </w:pPr>
          <w:hyperlink w:anchor="_Toc131492387" w:history="1">
            <w:r w:rsidR="00B2579F" w:rsidRPr="00B2579F">
              <w:rPr>
                <w:rStyle w:val="Hyperlink"/>
                <w:noProof/>
                <w:sz w:val="24"/>
                <w:szCs w:val="24"/>
              </w:rPr>
              <w:t>Appendix D: CMIST Functional Needs Framework</w:t>
            </w:r>
            <w:r w:rsidR="00B2579F" w:rsidRPr="00B2579F">
              <w:rPr>
                <w:noProof/>
                <w:webHidden/>
                <w:sz w:val="24"/>
                <w:szCs w:val="24"/>
              </w:rPr>
              <w:tab/>
            </w:r>
            <w:r w:rsidR="00B2579F" w:rsidRPr="00B2579F">
              <w:rPr>
                <w:noProof/>
                <w:webHidden/>
                <w:sz w:val="24"/>
                <w:szCs w:val="24"/>
              </w:rPr>
              <w:fldChar w:fldCharType="begin"/>
            </w:r>
            <w:r w:rsidR="00B2579F" w:rsidRPr="00B2579F">
              <w:rPr>
                <w:noProof/>
                <w:webHidden/>
                <w:sz w:val="24"/>
                <w:szCs w:val="24"/>
              </w:rPr>
              <w:instrText xml:space="preserve"> PAGEREF _Toc131492387 \h </w:instrText>
            </w:r>
            <w:r w:rsidR="00B2579F" w:rsidRPr="00B2579F">
              <w:rPr>
                <w:noProof/>
                <w:webHidden/>
                <w:sz w:val="24"/>
                <w:szCs w:val="24"/>
              </w:rPr>
            </w:r>
            <w:r w:rsidR="00B2579F" w:rsidRPr="00B2579F">
              <w:rPr>
                <w:noProof/>
                <w:webHidden/>
                <w:sz w:val="24"/>
                <w:szCs w:val="24"/>
              </w:rPr>
              <w:fldChar w:fldCharType="separate"/>
            </w:r>
            <w:r w:rsidR="00B2579F" w:rsidRPr="00B2579F">
              <w:rPr>
                <w:noProof/>
                <w:webHidden/>
                <w:sz w:val="24"/>
                <w:szCs w:val="24"/>
              </w:rPr>
              <w:t>17</w:t>
            </w:r>
            <w:r w:rsidR="00B2579F" w:rsidRPr="00B2579F">
              <w:rPr>
                <w:noProof/>
                <w:webHidden/>
                <w:sz w:val="24"/>
                <w:szCs w:val="24"/>
              </w:rPr>
              <w:fldChar w:fldCharType="end"/>
            </w:r>
          </w:hyperlink>
        </w:p>
        <w:p w14:paraId="7383F926" w14:textId="608D8DE3" w:rsidR="00B2579F" w:rsidRPr="00B2579F" w:rsidRDefault="00DE019B">
          <w:pPr>
            <w:pStyle w:val="TOC1"/>
            <w:tabs>
              <w:tab w:val="right" w:pos="9350"/>
            </w:tabs>
            <w:rPr>
              <w:rFonts w:asciiTheme="minorHAnsi" w:eastAsiaTheme="minorEastAsia" w:hAnsiTheme="minorHAnsi" w:cstheme="minorBidi"/>
              <w:noProof/>
              <w:sz w:val="24"/>
              <w:szCs w:val="24"/>
            </w:rPr>
          </w:pPr>
          <w:hyperlink w:anchor="_Toc131492388" w:history="1">
            <w:r w:rsidR="00B2579F" w:rsidRPr="00B2579F">
              <w:rPr>
                <w:rStyle w:val="Hyperlink"/>
                <w:noProof/>
                <w:sz w:val="24"/>
                <w:szCs w:val="24"/>
              </w:rPr>
              <w:t>Appendix E: Message Templates</w:t>
            </w:r>
            <w:r w:rsidR="00B2579F" w:rsidRPr="00B2579F">
              <w:rPr>
                <w:noProof/>
                <w:webHidden/>
                <w:sz w:val="24"/>
                <w:szCs w:val="24"/>
              </w:rPr>
              <w:tab/>
            </w:r>
            <w:r w:rsidR="00B2579F" w:rsidRPr="00B2579F">
              <w:rPr>
                <w:noProof/>
                <w:webHidden/>
                <w:sz w:val="24"/>
                <w:szCs w:val="24"/>
              </w:rPr>
              <w:fldChar w:fldCharType="begin"/>
            </w:r>
            <w:r w:rsidR="00B2579F" w:rsidRPr="00B2579F">
              <w:rPr>
                <w:noProof/>
                <w:webHidden/>
                <w:sz w:val="24"/>
                <w:szCs w:val="24"/>
              </w:rPr>
              <w:instrText xml:space="preserve"> PAGEREF _Toc131492388 \h </w:instrText>
            </w:r>
            <w:r w:rsidR="00B2579F" w:rsidRPr="00B2579F">
              <w:rPr>
                <w:noProof/>
                <w:webHidden/>
                <w:sz w:val="24"/>
                <w:szCs w:val="24"/>
              </w:rPr>
            </w:r>
            <w:r w:rsidR="00B2579F" w:rsidRPr="00B2579F">
              <w:rPr>
                <w:noProof/>
                <w:webHidden/>
                <w:sz w:val="24"/>
                <w:szCs w:val="24"/>
              </w:rPr>
              <w:fldChar w:fldCharType="separate"/>
            </w:r>
            <w:r w:rsidR="00B2579F" w:rsidRPr="00B2579F">
              <w:rPr>
                <w:noProof/>
                <w:webHidden/>
                <w:sz w:val="24"/>
                <w:szCs w:val="24"/>
              </w:rPr>
              <w:t>18</w:t>
            </w:r>
            <w:r w:rsidR="00B2579F" w:rsidRPr="00B2579F">
              <w:rPr>
                <w:noProof/>
                <w:webHidden/>
                <w:sz w:val="24"/>
                <w:szCs w:val="24"/>
              </w:rPr>
              <w:fldChar w:fldCharType="end"/>
            </w:r>
          </w:hyperlink>
        </w:p>
        <w:p w14:paraId="28FA1C72" w14:textId="2FDCCAF5" w:rsidR="00B2579F" w:rsidRPr="00B2579F" w:rsidRDefault="00DE019B">
          <w:pPr>
            <w:pStyle w:val="TOC1"/>
            <w:tabs>
              <w:tab w:val="right" w:pos="9350"/>
            </w:tabs>
            <w:rPr>
              <w:rFonts w:asciiTheme="minorHAnsi" w:eastAsiaTheme="minorEastAsia" w:hAnsiTheme="minorHAnsi" w:cstheme="minorBidi"/>
              <w:noProof/>
              <w:sz w:val="24"/>
              <w:szCs w:val="24"/>
            </w:rPr>
          </w:pPr>
          <w:hyperlink w:anchor="_Toc131492389" w:history="1">
            <w:r w:rsidR="00B2579F" w:rsidRPr="00B2579F">
              <w:rPr>
                <w:rStyle w:val="Hyperlink"/>
                <w:noProof/>
                <w:sz w:val="24"/>
                <w:szCs w:val="24"/>
              </w:rPr>
              <w:t>Appendix F: TBD</w:t>
            </w:r>
            <w:r w:rsidR="00B2579F" w:rsidRPr="00B2579F">
              <w:rPr>
                <w:noProof/>
                <w:webHidden/>
                <w:sz w:val="24"/>
                <w:szCs w:val="24"/>
              </w:rPr>
              <w:tab/>
            </w:r>
            <w:r w:rsidR="00B2579F" w:rsidRPr="00B2579F">
              <w:rPr>
                <w:noProof/>
                <w:webHidden/>
                <w:sz w:val="24"/>
                <w:szCs w:val="24"/>
              </w:rPr>
              <w:fldChar w:fldCharType="begin"/>
            </w:r>
            <w:r w:rsidR="00B2579F" w:rsidRPr="00B2579F">
              <w:rPr>
                <w:noProof/>
                <w:webHidden/>
                <w:sz w:val="24"/>
                <w:szCs w:val="24"/>
              </w:rPr>
              <w:instrText xml:space="preserve"> PAGEREF _Toc131492389 \h </w:instrText>
            </w:r>
            <w:r w:rsidR="00B2579F" w:rsidRPr="00B2579F">
              <w:rPr>
                <w:noProof/>
                <w:webHidden/>
                <w:sz w:val="24"/>
                <w:szCs w:val="24"/>
              </w:rPr>
            </w:r>
            <w:r w:rsidR="00B2579F" w:rsidRPr="00B2579F">
              <w:rPr>
                <w:noProof/>
                <w:webHidden/>
                <w:sz w:val="24"/>
                <w:szCs w:val="24"/>
              </w:rPr>
              <w:fldChar w:fldCharType="separate"/>
            </w:r>
            <w:r w:rsidR="00B2579F" w:rsidRPr="00B2579F">
              <w:rPr>
                <w:noProof/>
                <w:webHidden/>
                <w:sz w:val="24"/>
                <w:szCs w:val="24"/>
              </w:rPr>
              <w:t>19</w:t>
            </w:r>
            <w:r w:rsidR="00B2579F" w:rsidRPr="00B2579F">
              <w:rPr>
                <w:noProof/>
                <w:webHidden/>
                <w:sz w:val="24"/>
                <w:szCs w:val="24"/>
              </w:rPr>
              <w:fldChar w:fldCharType="end"/>
            </w:r>
          </w:hyperlink>
        </w:p>
        <w:p w14:paraId="00000033" w14:textId="2C7F49B6" w:rsidR="0063572B" w:rsidRPr="00051703" w:rsidRDefault="00B2579F">
          <w:pPr>
            <w:pBdr>
              <w:top w:val="nil"/>
              <w:left w:val="nil"/>
              <w:bottom w:val="nil"/>
              <w:right w:val="nil"/>
              <w:between w:val="nil"/>
            </w:pBdr>
            <w:tabs>
              <w:tab w:val="right" w:pos="9350"/>
            </w:tabs>
            <w:spacing w:after="100"/>
            <w:rPr>
              <w:color w:val="000000"/>
              <w:sz w:val="24"/>
              <w:szCs w:val="24"/>
            </w:rPr>
          </w:pPr>
          <w:r w:rsidRPr="00051703">
            <w:rPr>
              <w:sz w:val="24"/>
              <w:szCs w:val="24"/>
            </w:rPr>
            <w:fldChar w:fldCharType="end"/>
          </w:r>
        </w:p>
      </w:sdtContent>
    </w:sdt>
    <w:p w14:paraId="00000034" w14:textId="77777777" w:rsidR="0063572B" w:rsidRDefault="00B2579F">
      <w:pPr>
        <w:pStyle w:val="Heading1"/>
        <w:numPr>
          <w:ilvl w:val="0"/>
          <w:numId w:val="9"/>
        </w:numPr>
        <w:tabs>
          <w:tab w:val="left" w:pos="3165"/>
          <w:tab w:val="left" w:pos="5903"/>
        </w:tabs>
        <w:rPr>
          <w:rFonts w:ascii="Calibri" w:eastAsia="Calibri" w:hAnsi="Calibri" w:cs="Calibri"/>
          <w:b/>
        </w:rPr>
      </w:pPr>
      <w:bookmarkStart w:id="0" w:name="_Toc131492363"/>
      <w:r>
        <w:rPr>
          <w:rFonts w:ascii="Calibri" w:eastAsia="Calibri" w:hAnsi="Calibri" w:cs="Calibri"/>
          <w:b/>
        </w:rPr>
        <w:lastRenderedPageBreak/>
        <w:t>Plan Overview</w:t>
      </w:r>
      <w:bookmarkEnd w:id="0"/>
    </w:p>
    <w:p w14:paraId="00000035" w14:textId="77777777" w:rsidR="0063572B" w:rsidRDefault="00B2579F">
      <w:pPr>
        <w:pStyle w:val="Heading2"/>
        <w:spacing w:before="240" w:line="240" w:lineRule="auto"/>
        <w:rPr>
          <w:b/>
        </w:rPr>
      </w:pPr>
      <w:bookmarkStart w:id="1" w:name="_Toc131492364"/>
      <w:r>
        <w:rPr>
          <w:b/>
        </w:rPr>
        <w:t>Introduction</w:t>
      </w:r>
      <w:bookmarkEnd w:id="1"/>
    </w:p>
    <w:p w14:paraId="00000036" w14:textId="7437E75E" w:rsidR="0063572B" w:rsidRDefault="00B2579F">
      <w:pPr>
        <w:pBdr>
          <w:top w:val="nil"/>
          <w:left w:val="nil"/>
          <w:bottom w:val="nil"/>
          <w:right w:val="nil"/>
          <w:between w:val="nil"/>
        </w:pBdr>
        <w:spacing w:after="0" w:line="240" w:lineRule="auto"/>
        <w:rPr>
          <w:color w:val="FF0000"/>
          <w:sz w:val="24"/>
          <w:szCs w:val="24"/>
          <w:highlight w:val="yellow"/>
        </w:rPr>
      </w:pPr>
      <w:r>
        <w:rPr>
          <w:color w:val="000000"/>
          <w:sz w:val="24"/>
          <w:szCs w:val="24"/>
        </w:rPr>
        <w:t xml:space="preserve">The </w:t>
      </w:r>
      <w:r>
        <w:rPr>
          <w:color w:val="000000"/>
          <w:sz w:val="24"/>
          <w:szCs w:val="24"/>
          <w:highlight w:val="yellow"/>
        </w:rPr>
        <w:t>[Organization Name]</w:t>
      </w:r>
      <w:r>
        <w:rPr>
          <w:color w:val="000000"/>
          <w:sz w:val="24"/>
          <w:szCs w:val="24"/>
        </w:rPr>
        <w:t xml:space="preserve"> Crisis and Emergency Risk Communication (CERC) Plan identifies communication protocols and procedures to be followed in the event of a crisis or emergency with public health consequences.  </w:t>
      </w:r>
      <w:r>
        <w:rPr>
          <w:color w:val="FF0000"/>
          <w:sz w:val="24"/>
          <w:szCs w:val="24"/>
          <w:highlight w:val="yellow"/>
        </w:rPr>
        <w:t>[</w:t>
      </w:r>
      <w:r w:rsidR="00051703">
        <w:rPr>
          <w:color w:val="FF0000"/>
          <w:sz w:val="24"/>
          <w:szCs w:val="24"/>
          <w:highlight w:val="yellow"/>
        </w:rPr>
        <w:t xml:space="preserve">Note to Community: </w:t>
      </w:r>
      <w:r>
        <w:rPr>
          <w:color w:val="FF0000"/>
          <w:sz w:val="24"/>
          <w:szCs w:val="24"/>
          <w:highlight w:val="yellow"/>
        </w:rPr>
        <w:t>Decide whether this plan is an Annex</w:t>
      </w:r>
      <w:r w:rsidR="00051703">
        <w:rPr>
          <w:color w:val="FF0000"/>
          <w:sz w:val="24"/>
          <w:szCs w:val="24"/>
          <w:highlight w:val="yellow"/>
        </w:rPr>
        <w:t xml:space="preserve"> to an existing plan (e.g., Emergency Operations Plan, Comprehensive Emergency Management Plan)</w:t>
      </w:r>
      <w:r>
        <w:rPr>
          <w:color w:val="FF0000"/>
          <w:sz w:val="24"/>
          <w:szCs w:val="24"/>
          <w:highlight w:val="yellow"/>
        </w:rPr>
        <w:t xml:space="preserve"> or </w:t>
      </w:r>
      <w:r w:rsidR="00051703">
        <w:rPr>
          <w:color w:val="FF0000"/>
          <w:sz w:val="24"/>
          <w:szCs w:val="24"/>
          <w:highlight w:val="yellow"/>
        </w:rPr>
        <w:t xml:space="preserve">whether this will be a </w:t>
      </w:r>
      <w:r>
        <w:rPr>
          <w:color w:val="FF0000"/>
          <w:sz w:val="24"/>
          <w:szCs w:val="24"/>
          <w:highlight w:val="yellow"/>
        </w:rPr>
        <w:t>standalone plan. I</w:t>
      </w:r>
      <w:r w:rsidR="00051703">
        <w:rPr>
          <w:color w:val="FF0000"/>
          <w:sz w:val="24"/>
          <w:szCs w:val="24"/>
          <w:highlight w:val="yellow"/>
        </w:rPr>
        <w:t xml:space="preserve">f an Annex, </w:t>
      </w:r>
      <w:r>
        <w:rPr>
          <w:color w:val="FF0000"/>
          <w:sz w:val="24"/>
          <w:szCs w:val="24"/>
          <w:highlight w:val="yellow"/>
        </w:rPr>
        <w:t xml:space="preserve">reference </w:t>
      </w:r>
      <w:r w:rsidR="00051703">
        <w:rPr>
          <w:color w:val="FF0000"/>
          <w:sz w:val="24"/>
          <w:szCs w:val="24"/>
          <w:highlight w:val="yellow"/>
        </w:rPr>
        <w:t>this here, and then delete red highlighted text.</w:t>
      </w:r>
      <w:r>
        <w:rPr>
          <w:color w:val="FF0000"/>
          <w:sz w:val="24"/>
          <w:szCs w:val="24"/>
          <w:highlight w:val="yellow"/>
        </w:rPr>
        <w:t>]</w:t>
      </w:r>
    </w:p>
    <w:p w14:paraId="00000037" w14:textId="77777777" w:rsidR="0063572B" w:rsidRDefault="0063572B">
      <w:pPr>
        <w:pBdr>
          <w:top w:val="nil"/>
          <w:left w:val="nil"/>
          <w:bottom w:val="nil"/>
          <w:right w:val="nil"/>
          <w:between w:val="nil"/>
        </w:pBdr>
        <w:spacing w:after="0" w:line="240" w:lineRule="auto"/>
        <w:rPr>
          <w:color w:val="000000"/>
          <w:sz w:val="24"/>
          <w:szCs w:val="24"/>
        </w:rPr>
      </w:pPr>
    </w:p>
    <w:p w14:paraId="00000038" w14:textId="77777777" w:rsidR="0063572B" w:rsidRDefault="00B2579F">
      <w:pPr>
        <w:pBdr>
          <w:top w:val="nil"/>
          <w:left w:val="nil"/>
          <w:bottom w:val="nil"/>
          <w:right w:val="nil"/>
          <w:between w:val="nil"/>
        </w:pBdr>
        <w:spacing w:after="0" w:line="240" w:lineRule="auto"/>
        <w:rPr>
          <w:color w:val="000000"/>
          <w:sz w:val="24"/>
          <w:szCs w:val="24"/>
        </w:rPr>
      </w:pPr>
      <w:r>
        <w:rPr>
          <w:color w:val="000000"/>
          <w:sz w:val="24"/>
          <w:szCs w:val="24"/>
        </w:rPr>
        <w:t xml:space="preserve">The Centers for Disease Control and Prevention (CDC) Public Health Preparedness and Response Capability 4: Emergency Public Information and Warning outlines the responsibility of public health to “develop, coordinate, and disseminate information, alerts, warnings, and notifications to the public and incident management responders.” This capability consists of the ability to perform the following functions: </w:t>
      </w:r>
    </w:p>
    <w:p w14:paraId="00000039" w14:textId="77777777" w:rsidR="0063572B" w:rsidRDefault="00B2579F">
      <w:pPr>
        <w:pBdr>
          <w:top w:val="nil"/>
          <w:left w:val="nil"/>
          <w:bottom w:val="nil"/>
          <w:right w:val="nil"/>
          <w:between w:val="nil"/>
        </w:pBdr>
        <w:spacing w:after="53" w:line="240" w:lineRule="auto"/>
        <w:ind w:left="720"/>
        <w:rPr>
          <w:color w:val="000000"/>
          <w:sz w:val="24"/>
          <w:szCs w:val="24"/>
        </w:rPr>
      </w:pPr>
      <w:r>
        <w:rPr>
          <w:color w:val="000000"/>
          <w:sz w:val="24"/>
          <w:szCs w:val="24"/>
        </w:rPr>
        <w:t xml:space="preserve">• Function 1: Activate the emergency public information system </w:t>
      </w:r>
    </w:p>
    <w:p w14:paraId="0000003A" w14:textId="77777777" w:rsidR="0063572B" w:rsidRDefault="00B2579F">
      <w:pPr>
        <w:pBdr>
          <w:top w:val="nil"/>
          <w:left w:val="nil"/>
          <w:bottom w:val="nil"/>
          <w:right w:val="nil"/>
          <w:between w:val="nil"/>
        </w:pBdr>
        <w:spacing w:after="53" w:line="240" w:lineRule="auto"/>
        <w:ind w:left="720"/>
        <w:rPr>
          <w:color w:val="000000"/>
          <w:sz w:val="24"/>
          <w:szCs w:val="24"/>
        </w:rPr>
      </w:pPr>
      <w:r>
        <w:rPr>
          <w:color w:val="000000"/>
          <w:sz w:val="24"/>
          <w:szCs w:val="24"/>
        </w:rPr>
        <w:t xml:space="preserve">• Function 2: Determine the need for a joint public information system </w:t>
      </w:r>
    </w:p>
    <w:p w14:paraId="0000003B" w14:textId="77777777" w:rsidR="0063572B" w:rsidRDefault="00B2579F">
      <w:pPr>
        <w:pBdr>
          <w:top w:val="nil"/>
          <w:left w:val="nil"/>
          <w:bottom w:val="nil"/>
          <w:right w:val="nil"/>
          <w:between w:val="nil"/>
        </w:pBdr>
        <w:spacing w:after="53" w:line="240" w:lineRule="auto"/>
        <w:ind w:left="720"/>
        <w:rPr>
          <w:color w:val="000000"/>
          <w:sz w:val="24"/>
          <w:szCs w:val="24"/>
        </w:rPr>
      </w:pPr>
      <w:r>
        <w:rPr>
          <w:color w:val="000000"/>
          <w:sz w:val="24"/>
          <w:szCs w:val="24"/>
        </w:rPr>
        <w:t xml:space="preserve">• Function 3: Establish and participate in information system operations </w:t>
      </w:r>
    </w:p>
    <w:p w14:paraId="0000003C" w14:textId="77777777" w:rsidR="0063572B" w:rsidRDefault="00B2579F">
      <w:pPr>
        <w:pBdr>
          <w:top w:val="nil"/>
          <w:left w:val="nil"/>
          <w:bottom w:val="nil"/>
          <w:right w:val="nil"/>
          <w:between w:val="nil"/>
        </w:pBdr>
        <w:spacing w:after="53" w:line="240" w:lineRule="auto"/>
        <w:ind w:left="720"/>
        <w:rPr>
          <w:color w:val="000000"/>
          <w:sz w:val="24"/>
          <w:szCs w:val="24"/>
        </w:rPr>
      </w:pPr>
      <w:r>
        <w:rPr>
          <w:color w:val="000000"/>
          <w:sz w:val="24"/>
          <w:szCs w:val="24"/>
        </w:rPr>
        <w:t xml:space="preserve">• Function 4: Establish avenues for public interaction and information exchange </w:t>
      </w:r>
    </w:p>
    <w:p w14:paraId="0000003D" w14:textId="77777777" w:rsidR="0063572B" w:rsidRDefault="00B2579F">
      <w:pPr>
        <w:pBdr>
          <w:top w:val="nil"/>
          <w:left w:val="nil"/>
          <w:bottom w:val="nil"/>
          <w:right w:val="nil"/>
          <w:between w:val="nil"/>
        </w:pBdr>
        <w:spacing w:after="0" w:line="240" w:lineRule="auto"/>
        <w:ind w:left="720"/>
        <w:rPr>
          <w:color w:val="000000"/>
          <w:sz w:val="24"/>
          <w:szCs w:val="24"/>
        </w:rPr>
      </w:pPr>
      <w:r>
        <w:rPr>
          <w:color w:val="000000"/>
          <w:sz w:val="24"/>
          <w:szCs w:val="24"/>
        </w:rPr>
        <w:t xml:space="preserve">• Function 5: Issue public information, alerts, warnings, and notifications </w:t>
      </w:r>
    </w:p>
    <w:p w14:paraId="0000003E" w14:textId="77777777" w:rsidR="0063572B" w:rsidRDefault="0063572B">
      <w:pPr>
        <w:pBdr>
          <w:top w:val="nil"/>
          <w:left w:val="nil"/>
          <w:bottom w:val="nil"/>
          <w:right w:val="nil"/>
          <w:between w:val="nil"/>
        </w:pBdr>
        <w:spacing w:after="0" w:line="240" w:lineRule="auto"/>
        <w:rPr>
          <w:color w:val="000000"/>
          <w:sz w:val="24"/>
          <w:szCs w:val="24"/>
        </w:rPr>
      </w:pPr>
    </w:p>
    <w:p w14:paraId="0000003F" w14:textId="77777777" w:rsidR="0063572B" w:rsidRDefault="00B2579F">
      <w:pPr>
        <w:pBdr>
          <w:top w:val="nil"/>
          <w:left w:val="nil"/>
          <w:bottom w:val="nil"/>
          <w:right w:val="nil"/>
          <w:between w:val="nil"/>
        </w:pBdr>
        <w:spacing w:after="0" w:line="240" w:lineRule="auto"/>
        <w:rPr>
          <w:color w:val="000000"/>
          <w:sz w:val="24"/>
          <w:szCs w:val="24"/>
        </w:rPr>
      </w:pPr>
      <w:r>
        <w:rPr>
          <w:color w:val="000000"/>
          <w:sz w:val="24"/>
          <w:szCs w:val="24"/>
        </w:rPr>
        <w:t xml:space="preserve">Crisis and Emergency Risk Communication, as outlined by the CDC, is a term used to cover both the urgency of crisis communication and the need to explain risks and benefits to stakeholders and the public. The CDC emphasizes six principles of effective crisis and risk communication (refer to Appendix C for related infographic). </w:t>
      </w:r>
    </w:p>
    <w:p w14:paraId="00000040" w14:textId="53C7D7EE" w:rsidR="0063572B" w:rsidRDefault="00B2579F">
      <w:pPr>
        <w:numPr>
          <w:ilvl w:val="0"/>
          <w:numId w:val="5"/>
        </w:numPr>
        <w:pBdr>
          <w:top w:val="nil"/>
          <w:left w:val="nil"/>
          <w:bottom w:val="nil"/>
          <w:right w:val="nil"/>
          <w:between w:val="nil"/>
        </w:pBdr>
        <w:spacing w:before="120" w:after="0" w:line="240" w:lineRule="auto"/>
        <w:rPr>
          <w:color w:val="000000"/>
          <w:sz w:val="24"/>
          <w:szCs w:val="24"/>
        </w:rPr>
      </w:pPr>
      <w:r>
        <w:rPr>
          <w:b/>
          <w:i/>
          <w:color w:val="000000"/>
          <w:sz w:val="24"/>
          <w:szCs w:val="24"/>
        </w:rPr>
        <w:t>Be First:</w:t>
      </w:r>
      <w:r>
        <w:rPr>
          <w:color w:val="000000"/>
          <w:sz w:val="24"/>
          <w:szCs w:val="24"/>
        </w:rPr>
        <w:t xml:space="preserve"> Crises are </w:t>
      </w:r>
      <w:r w:rsidR="00051703">
        <w:rPr>
          <w:color w:val="000000"/>
          <w:sz w:val="24"/>
          <w:szCs w:val="24"/>
        </w:rPr>
        <w:t>time sensitive</w:t>
      </w:r>
      <w:r>
        <w:rPr>
          <w:color w:val="000000"/>
          <w:sz w:val="24"/>
          <w:szCs w:val="24"/>
        </w:rPr>
        <w:t xml:space="preserve">. Communicating information quickly is almost always important. For members of the public, the first source of information often becomes the preferred source. </w:t>
      </w:r>
    </w:p>
    <w:p w14:paraId="00000041" w14:textId="77777777" w:rsidR="0063572B" w:rsidRDefault="00B2579F">
      <w:pPr>
        <w:numPr>
          <w:ilvl w:val="0"/>
          <w:numId w:val="5"/>
        </w:numPr>
        <w:pBdr>
          <w:top w:val="nil"/>
          <w:left w:val="nil"/>
          <w:bottom w:val="nil"/>
          <w:right w:val="nil"/>
          <w:between w:val="nil"/>
        </w:pBdr>
        <w:spacing w:before="120" w:after="0" w:line="240" w:lineRule="auto"/>
        <w:rPr>
          <w:color w:val="000000"/>
          <w:sz w:val="24"/>
          <w:szCs w:val="24"/>
        </w:rPr>
      </w:pPr>
      <w:r>
        <w:rPr>
          <w:b/>
          <w:i/>
          <w:color w:val="000000"/>
          <w:sz w:val="24"/>
          <w:szCs w:val="24"/>
        </w:rPr>
        <w:t>Be Right:</w:t>
      </w:r>
      <w:r>
        <w:rPr>
          <w:color w:val="000000"/>
          <w:sz w:val="24"/>
          <w:szCs w:val="24"/>
        </w:rPr>
        <w:t xml:space="preserve"> Accuracy establishes credibility. Information can include what is known, what is not known, and what is being done to fill in the gaps. </w:t>
      </w:r>
    </w:p>
    <w:p w14:paraId="00000042" w14:textId="77777777" w:rsidR="0063572B" w:rsidRDefault="00B2579F">
      <w:pPr>
        <w:numPr>
          <w:ilvl w:val="0"/>
          <w:numId w:val="5"/>
        </w:numPr>
        <w:pBdr>
          <w:top w:val="nil"/>
          <w:left w:val="nil"/>
          <w:bottom w:val="nil"/>
          <w:right w:val="nil"/>
          <w:between w:val="nil"/>
        </w:pBdr>
        <w:spacing w:before="120" w:after="0" w:line="240" w:lineRule="auto"/>
        <w:rPr>
          <w:color w:val="000000"/>
          <w:sz w:val="24"/>
          <w:szCs w:val="24"/>
        </w:rPr>
      </w:pPr>
      <w:r>
        <w:rPr>
          <w:b/>
          <w:i/>
          <w:color w:val="000000"/>
          <w:sz w:val="24"/>
          <w:szCs w:val="24"/>
        </w:rPr>
        <w:t>Be Credible:</w:t>
      </w:r>
      <w:r>
        <w:rPr>
          <w:color w:val="000000"/>
          <w:sz w:val="24"/>
          <w:szCs w:val="24"/>
        </w:rPr>
        <w:t xml:space="preserve"> Honesty and truthfulness should not be compromised during crises. </w:t>
      </w:r>
    </w:p>
    <w:p w14:paraId="00000043" w14:textId="77777777" w:rsidR="0063572B" w:rsidRDefault="00B2579F">
      <w:pPr>
        <w:numPr>
          <w:ilvl w:val="0"/>
          <w:numId w:val="5"/>
        </w:numPr>
        <w:pBdr>
          <w:top w:val="nil"/>
          <w:left w:val="nil"/>
          <w:bottom w:val="nil"/>
          <w:right w:val="nil"/>
          <w:between w:val="nil"/>
        </w:pBdr>
        <w:spacing w:before="120" w:after="0" w:line="240" w:lineRule="auto"/>
        <w:rPr>
          <w:color w:val="000000"/>
          <w:sz w:val="24"/>
          <w:szCs w:val="24"/>
        </w:rPr>
      </w:pPr>
      <w:r>
        <w:rPr>
          <w:b/>
          <w:i/>
          <w:color w:val="000000"/>
          <w:sz w:val="24"/>
          <w:szCs w:val="24"/>
        </w:rPr>
        <w:t>Express Empathy:</w:t>
      </w:r>
      <w:r>
        <w:rPr>
          <w:color w:val="000000"/>
          <w:sz w:val="24"/>
          <w:szCs w:val="24"/>
        </w:rPr>
        <w:t xml:space="preserve"> Crises create harm, and the suffering should be acknowledged in words. Addressing what people are feeling, and the challenges they face, builds trust and rapport. </w:t>
      </w:r>
    </w:p>
    <w:p w14:paraId="00000044" w14:textId="77777777" w:rsidR="0063572B" w:rsidRDefault="00B2579F">
      <w:pPr>
        <w:numPr>
          <w:ilvl w:val="0"/>
          <w:numId w:val="5"/>
        </w:numPr>
        <w:pBdr>
          <w:top w:val="nil"/>
          <w:left w:val="nil"/>
          <w:bottom w:val="nil"/>
          <w:right w:val="nil"/>
          <w:between w:val="nil"/>
        </w:pBdr>
        <w:spacing w:before="120" w:after="0" w:line="240" w:lineRule="auto"/>
        <w:rPr>
          <w:color w:val="000000"/>
          <w:sz w:val="24"/>
          <w:szCs w:val="24"/>
        </w:rPr>
      </w:pPr>
      <w:r>
        <w:rPr>
          <w:b/>
          <w:i/>
          <w:color w:val="000000"/>
          <w:sz w:val="24"/>
          <w:szCs w:val="24"/>
        </w:rPr>
        <w:t>Promote Action:</w:t>
      </w:r>
      <w:r>
        <w:rPr>
          <w:color w:val="000000"/>
          <w:sz w:val="24"/>
          <w:szCs w:val="24"/>
        </w:rPr>
        <w:t xml:space="preserve"> Giving people meaningful things to do calms anxiety, helps restore order, and promotes a restored sense of control. </w:t>
      </w:r>
    </w:p>
    <w:p w14:paraId="00000045" w14:textId="77777777" w:rsidR="0063572B" w:rsidRDefault="00B2579F">
      <w:pPr>
        <w:numPr>
          <w:ilvl w:val="0"/>
          <w:numId w:val="5"/>
        </w:numPr>
        <w:pBdr>
          <w:top w:val="nil"/>
          <w:left w:val="nil"/>
          <w:bottom w:val="nil"/>
          <w:right w:val="nil"/>
          <w:between w:val="nil"/>
        </w:pBdr>
        <w:spacing w:before="120" w:after="0" w:line="240" w:lineRule="auto"/>
        <w:rPr>
          <w:color w:val="000000"/>
          <w:sz w:val="24"/>
          <w:szCs w:val="24"/>
        </w:rPr>
      </w:pPr>
      <w:r>
        <w:rPr>
          <w:b/>
          <w:i/>
          <w:color w:val="000000"/>
          <w:sz w:val="24"/>
          <w:szCs w:val="24"/>
        </w:rPr>
        <w:t>Show Respect:</w:t>
      </w:r>
      <w:r>
        <w:rPr>
          <w:color w:val="000000"/>
          <w:sz w:val="24"/>
          <w:szCs w:val="24"/>
        </w:rPr>
        <w:t xml:space="preserve"> Respectful communication is particularly important when people feel vulnerable. Respectful communication promotes cooperation and rapport. </w:t>
      </w:r>
    </w:p>
    <w:p w14:paraId="00000048" w14:textId="77777777" w:rsidR="0063572B" w:rsidRDefault="00B2579F">
      <w:pPr>
        <w:pStyle w:val="Heading2"/>
        <w:spacing w:before="240" w:line="240" w:lineRule="auto"/>
        <w:rPr>
          <w:rFonts w:ascii="Calibri" w:eastAsia="Calibri" w:hAnsi="Calibri" w:cs="Calibri"/>
          <w:b/>
          <w:color w:val="000000"/>
          <w:sz w:val="28"/>
          <w:szCs w:val="28"/>
        </w:rPr>
      </w:pPr>
      <w:bookmarkStart w:id="2" w:name="_Toc131492365"/>
      <w:r>
        <w:rPr>
          <w:b/>
        </w:rPr>
        <w:t>Purpose</w:t>
      </w:r>
      <w:bookmarkEnd w:id="2"/>
      <w:r>
        <w:rPr>
          <w:b/>
        </w:rPr>
        <w:t xml:space="preserve"> </w:t>
      </w:r>
    </w:p>
    <w:p w14:paraId="00000049" w14:textId="77777777" w:rsidR="0063572B" w:rsidRDefault="00B2579F">
      <w:pPr>
        <w:pBdr>
          <w:top w:val="nil"/>
          <w:left w:val="nil"/>
          <w:bottom w:val="nil"/>
          <w:right w:val="nil"/>
          <w:between w:val="nil"/>
        </w:pBdr>
        <w:spacing w:after="0" w:line="240" w:lineRule="auto"/>
        <w:rPr>
          <w:color w:val="000000"/>
          <w:sz w:val="24"/>
          <w:szCs w:val="24"/>
        </w:rPr>
      </w:pPr>
      <w:r>
        <w:rPr>
          <w:color w:val="000000"/>
          <w:sz w:val="24"/>
          <w:szCs w:val="24"/>
        </w:rPr>
        <w:t xml:space="preserve">This </w:t>
      </w:r>
      <w:r>
        <w:rPr>
          <w:sz w:val="24"/>
          <w:szCs w:val="24"/>
        </w:rPr>
        <w:t>p</w:t>
      </w:r>
      <w:r>
        <w:rPr>
          <w:color w:val="000000"/>
          <w:sz w:val="24"/>
          <w:szCs w:val="24"/>
        </w:rPr>
        <w:t>lan provides a framework for communicating with and disseminating information to the public, government agencies, the media, and other stakeholders during a crisis or emergency.</w:t>
      </w:r>
    </w:p>
    <w:p w14:paraId="0000004A" w14:textId="77777777" w:rsidR="0063572B" w:rsidRDefault="0063572B">
      <w:pPr>
        <w:pBdr>
          <w:top w:val="nil"/>
          <w:left w:val="nil"/>
          <w:bottom w:val="nil"/>
          <w:right w:val="nil"/>
          <w:between w:val="nil"/>
        </w:pBdr>
        <w:spacing w:after="0" w:line="240" w:lineRule="auto"/>
        <w:rPr>
          <w:color w:val="000000"/>
          <w:sz w:val="24"/>
          <w:szCs w:val="24"/>
        </w:rPr>
      </w:pPr>
    </w:p>
    <w:p w14:paraId="0000004B" w14:textId="77777777" w:rsidR="0063572B" w:rsidRDefault="00B2579F">
      <w:pPr>
        <w:pBdr>
          <w:top w:val="nil"/>
          <w:left w:val="nil"/>
          <w:bottom w:val="nil"/>
          <w:right w:val="nil"/>
          <w:between w:val="nil"/>
        </w:pBdr>
        <w:spacing w:after="0" w:line="240" w:lineRule="auto"/>
        <w:rPr>
          <w:color w:val="000000"/>
          <w:sz w:val="24"/>
          <w:szCs w:val="24"/>
        </w:rPr>
      </w:pPr>
      <w:r>
        <w:rPr>
          <w:color w:val="000000"/>
          <w:sz w:val="24"/>
          <w:szCs w:val="24"/>
        </w:rPr>
        <w:t xml:space="preserve">This document is consistent with standards established in the National Incident Management System (NIMS) and is designed to operate under the Incident Command System (ICS). As such, this document is flexible and scalable, and will support CERC functions for a variety of responses. </w:t>
      </w:r>
    </w:p>
    <w:p w14:paraId="0000004C" w14:textId="77777777" w:rsidR="0063572B" w:rsidRDefault="00B2579F">
      <w:pPr>
        <w:pStyle w:val="Heading2"/>
        <w:spacing w:before="240" w:line="240" w:lineRule="auto"/>
        <w:rPr>
          <w:b/>
        </w:rPr>
      </w:pPr>
      <w:bookmarkStart w:id="3" w:name="_Toc131492366"/>
      <w:r>
        <w:rPr>
          <w:b/>
        </w:rPr>
        <w:t>Scope</w:t>
      </w:r>
      <w:bookmarkEnd w:id="3"/>
      <w:r>
        <w:rPr>
          <w:b/>
        </w:rPr>
        <w:t xml:space="preserve"> </w:t>
      </w:r>
    </w:p>
    <w:p w14:paraId="0000004D" w14:textId="77777777" w:rsidR="0063572B" w:rsidRDefault="00B2579F">
      <w:pPr>
        <w:spacing w:line="240" w:lineRule="auto"/>
        <w:rPr>
          <w:sz w:val="24"/>
          <w:szCs w:val="24"/>
        </w:rPr>
      </w:pPr>
      <w:r>
        <w:rPr>
          <w:sz w:val="24"/>
          <w:szCs w:val="24"/>
        </w:rPr>
        <w:t xml:space="preserve">This plan is intended to help public information staff and organizational leadership make informed and timely decisions regarding risk communication and public information related to public health. This plan applies to all public health public information needs during events impacting </w:t>
      </w:r>
      <w:r>
        <w:rPr>
          <w:sz w:val="24"/>
          <w:szCs w:val="24"/>
          <w:highlight w:val="yellow"/>
        </w:rPr>
        <w:t>[Organization/Community Name]</w:t>
      </w:r>
      <w:r>
        <w:rPr>
          <w:sz w:val="24"/>
          <w:szCs w:val="24"/>
        </w:rPr>
        <w:t>.</w:t>
      </w:r>
    </w:p>
    <w:p w14:paraId="0000004E" w14:textId="77777777" w:rsidR="0063572B" w:rsidRDefault="00B2579F">
      <w:pPr>
        <w:pStyle w:val="Heading2"/>
        <w:spacing w:before="240" w:line="240" w:lineRule="auto"/>
        <w:rPr>
          <w:b/>
        </w:rPr>
      </w:pPr>
      <w:bookmarkStart w:id="4" w:name="_Toc131492367"/>
      <w:r>
        <w:rPr>
          <w:b/>
        </w:rPr>
        <w:t>Planning Assumptions</w:t>
      </w:r>
      <w:bookmarkEnd w:id="4"/>
      <w:r>
        <w:rPr>
          <w:b/>
        </w:rPr>
        <w:t xml:space="preserve"> </w:t>
      </w:r>
    </w:p>
    <w:p w14:paraId="0000004F" w14:textId="77777777" w:rsidR="0063572B" w:rsidRDefault="00B2579F">
      <w:pPr>
        <w:pBdr>
          <w:top w:val="nil"/>
          <w:left w:val="nil"/>
          <w:bottom w:val="nil"/>
          <w:right w:val="nil"/>
          <w:between w:val="nil"/>
        </w:pBdr>
        <w:spacing w:after="0" w:line="240" w:lineRule="auto"/>
        <w:rPr>
          <w:color w:val="000000"/>
          <w:sz w:val="24"/>
          <w:szCs w:val="24"/>
        </w:rPr>
      </w:pPr>
      <w:r>
        <w:rPr>
          <w:color w:val="000000"/>
          <w:sz w:val="24"/>
          <w:szCs w:val="24"/>
        </w:rPr>
        <w:t xml:space="preserve">The following assumptions describe a typical environment in which the CERC Plan would be activated in whole or in part: </w:t>
      </w:r>
    </w:p>
    <w:p w14:paraId="00000050" w14:textId="77777777" w:rsidR="0063572B" w:rsidRDefault="00B2579F">
      <w:pPr>
        <w:numPr>
          <w:ilvl w:val="0"/>
          <w:numId w:val="11"/>
        </w:numPr>
        <w:pBdr>
          <w:top w:val="nil"/>
          <w:left w:val="nil"/>
          <w:bottom w:val="nil"/>
          <w:right w:val="nil"/>
          <w:between w:val="nil"/>
        </w:pBdr>
        <w:spacing w:after="53" w:line="240" w:lineRule="auto"/>
        <w:rPr>
          <w:color w:val="000000"/>
          <w:sz w:val="24"/>
          <w:szCs w:val="24"/>
        </w:rPr>
      </w:pPr>
      <w:r>
        <w:rPr>
          <w:color w:val="000000"/>
          <w:sz w:val="24"/>
          <w:szCs w:val="24"/>
        </w:rPr>
        <w:t xml:space="preserve">A crisis, emergency, or disaster is a dynamic situation in which time frames to receive and communicate information are compressed, and misinformation must be addressed. </w:t>
      </w:r>
    </w:p>
    <w:p w14:paraId="00000051" w14:textId="77777777" w:rsidR="0063572B" w:rsidRDefault="00B2579F">
      <w:pPr>
        <w:numPr>
          <w:ilvl w:val="0"/>
          <w:numId w:val="11"/>
        </w:numPr>
        <w:pBdr>
          <w:top w:val="nil"/>
          <w:left w:val="nil"/>
          <w:bottom w:val="nil"/>
          <w:right w:val="nil"/>
          <w:between w:val="nil"/>
        </w:pBdr>
        <w:spacing w:after="53" w:line="240" w:lineRule="auto"/>
        <w:rPr>
          <w:color w:val="000000"/>
          <w:sz w:val="24"/>
          <w:szCs w:val="24"/>
        </w:rPr>
      </w:pPr>
      <w:r>
        <w:rPr>
          <w:color w:val="000000"/>
          <w:sz w:val="24"/>
          <w:szCs w:val="24"/>
        </w:rPr>
        <w:t xml:space="preserve">The </w:t>
      </w:r>
      <w:r>
        <w:rPr>
          <w:color w:val="000000"/>
          <w:sz w:val="24"/>
          <w:szCs w:val="24"/>
          <w:highlight w:val="yellow"/>
        </w:rPr>
        <w:t>[Organization</w:t>
      </w:r>
      <w:r>
        <w:rPr>
          <w:sz w:val="24"/>
          <w:szCs w:val="24"/>
          <w:highlight w:val="yellow"/>
        </w:rPr>
        <w:t>/Community</w:t>
      </w:r>
      <w:r>
        <w:rPr>
          <w:color w:val="000000"/>
          <w:sz w:val="24"/>
          <w:szCs w:val="24"/>
          <w:highlight w:val="yellow"/>
        </w:rPr>
        <w:t xml:space="preserve"> Name]</w:t>
      </w:r>
      <w:r>
        <w:rPr>
          <w:color w:val="000000"/>
          <w:sz w:val="24"/>
          <w:szCs w:val="24"/>
        </w:rPr>
        <w:t xml:space="preserve"> Emergency Operations Center (EOC) may be activated to support emergency response and recovery operations. </w:t>
      </w:r>
    </w:p>
    <w:p w14:paraId="00000052" w14:textId="77777777" w:rsidR="0063572B" w:rsidRDefault="00B2579F">
      <w:pPr>
        <w:numPr>
          <w:ilvl w:val="0"/>
          <w:numId w:val="11"/>
        </w:numPr>
        <w:pBdr>
          <w:top w:val="nil"/>
          <w:left w:val="nil"/>
          <w:bottom w:val="nil"/>
          <w:right w:val="nil"/>
          <w:between w:val="nil"/>
        </w:pBdr>
        <w:spacing w:after="53" w:line="240" w:lineRule="auto"/>
        <w:rPr>
          <w:color w:val="000000"/>
          <w:sz w:val="24"/>
          <w:szCs w:val="24"/>
        </w:rPr>
      </w:pPr>
      <w:r>
        <w:rPr>
          <w:color w:val="000000"/>
          <w:sz w:val="24"/>
          <w:szCs w:val="24"/>
        </w:rPr>
        <w:t>The Region 4AB Health and Medical Coordinating Coalition (HMCC) Duty Officer is available to support member communities</w:t>
      </w:r>
      <w:r>
        <w:rPr>
          <w:sz w:val="24"/>
          <w:szCs w:val="24"/>
        </w:rPr>
        <w:t xml:space="preserve"> upon request. </w:t>
      </w:r>
    </w:p>
    <w:p w14:paraId="00000053" w14:textId="23DE5E9C" w:rsidR="0063572B" w:rsidRDefault="00B2579F">
      <w:pPr>
        <w:numPr>
          <w:ilvl w:val="0"/>
          <w:numId w:val="11"/>
        </w:numPr>
        <w:pBdr>
          <w:top w:val="nil"/>
          <w:left w:val="nil"/>
          <w:bottom w:val="nil"/>
          <w:right w:val="nil"/>
          <w:between w:val="nil"/>
        </w:pBdr>
        <w:spacing w:after="53" w:line="240" w:lineRule="auto"/>
        <w:rPr>
          <w:color w:val="000000"/>
          <w:sz w:val="24"/>
          <w:szCs w:val="24"/>
        </w:rPr>
      </w:pPr>
      <w:r>
        <w:rPr>
          <w:color w:val="000000"/>
          <w:sz w:val="24"/>
          <w:szCs w:val="24"/>
        </w:rPr>
        <w:t xml:space="preserve">The Massachusetts Department of Public Health (MDPH) may be activated to support major public health emergency responses within the state. </w:t>
      </w:r>
    </w:p>
    <w:p w14:paraId="00000054" w14:textId="77777777" w:rsidR="0063572B" w:rsidRDefault="00B2579F">
      <w:pPr>
        <w:numPr>
          <w:ilvl w:val="0"/>
          <w:numId w:val="11"/>
        </w:numPr>
        <w:pBdr>
          <w:top w:val="nil"/>
          <w:left w:val="nil"/>
          <w:bottom w:val="nil"/>
          <w:right w:val="nil"/>
          <w:between w:val="nil"/>
        </w:pBdr>
        <w:spacing w:after="53" w:line="240" w:lineRule="auto"/>
        <w:rPr>
          <w:color w:val="000000"/>
          <w:sz w:val="24"/>
          <w:szCs w:val="24"/>
        </w:rPr>
      </w:pPr>
      <w:r>
        <w:rPr>
          <w:color w:val="000000"/>
          <w:sz w:val="24"/>
          <w:szCs w:val="24"/>
          <w:highlight w:val="yellow"/>
        </w:rPr>
        <w:t>[Organization</w:t>
      </w:r>
      <w:r>
        <w:rPr>
          <w:sz w:val="24"/>
          <w:szCs w:val="24"/>
          <w:highlight w:val="yellow"/>
        </w:rPr>
        <w:t>/Community</w:t>
      </w:r>
      <w:r>
        <w:rPr>
          <w:color w:val="000000"/>
          <w:sz w:val="24"/>
          <w:szCs w:val="24"/>
          <w:highlight w:val="yellow"/>
        </w:rPr>
        <w:t xml:space="preserve"> Name]</w:t>
      </w:r>
      <w:r>
        <w:rPr>
          <w:color w:val="000000"/>
          <w:sz w:val="24"/>
          <w:szCs w:val="24"/>
        </w:rPr>
        <w:t xml:space="preserve"> designated public information staff will support local risk communication operations as needed. </w:t>
      </w:r>
    </w:p>
    <w:p w14:paraId="00000055" w14:textId="77777777" w:rsidR="0063572B" w:rsidRDefault="00B2579F">
      <w:pPr>
        <w:numPr>
          <w:ilvl w:val="0"/>
          <w:numId w:val="11"/>
        </w:numPr>
        <w:pBdr>
          <w:top w:val="nil"/>
          <w:left w:val="nil"/>
          <w:bottom w:val="nil"/>
          <w:right w:val="nil"/>
          <w:between w:val="nil"/>
        </w:pBdr>
        <w:spacing w:after="53" w:line="240" w:lineRule="auto"/>
        <w:rPr>
          <w:color w:val="000000"/>
          <w:sz w:val="24"/>
          <w:szCs w:val="24"/>
        </w:rPr>
      </w:pPr>
      <w:r>
        <w:rPr>
          <w:color w:val="000000"/>
          <w:sz w:val="24"/>
          <w:szCs w:val="24"/>
        </w:rPr>
        <w:t>Depending on the duration and scope of the incident, community public information staff may be available (on-call, virtually, or in-person) 24-hours a day.</w:t>
      </w:r>
    </w:p>
    <w:p w14:paraId="00000056" w14:textId="77777777" w:rsidR="0063572B" w:rsidRDefault="00B2579F">
      <w:pPr>
        <w:numPr>
          <w:ilvl w:val="0"/>
          <w:numId w:val="11"/>
        </w:numPr>
        <w:pBdr>
          <w:top w:val="nil"/>
          <w:left w:val="nil"/>
          <w:bottom w:val="nil"/>
          <w:right w:val="nil"/>
          <w:between w:val="nil"/>
        </w:pBdr>
        <w:spacing w:after="53" w:line="240" w:lineRule="auto"/>
        <w:rPr>
          <w:color w:val="000000"/>
          <w:sz w:val="24"/>
          <w:szCs w:val="24"/>
        </w:rPr>
      </w:pPr>
      <w:r>
        <w:rPr>
          <w:color w:val="000000"/>
          <w:sz w:val="24"/>
          <w:szCs w:val="24"/>
        </w:rPr>
        <w:t>Depending on the duration and scope of the incident, incident-specific communication methods may be established (e.g., call centers, email addresses, coordinated calls, etc.).</w:t>
      </w:r>
    </w:p>
    <w:p w14:paraId="00000057" w14:textId="77777777" w:rsidR="0063572B" w:rsidRDefault="00B2579F">
      <w:pPr>
        <w:numPr>
          <w:ilvl w:val="0"/>
          <w:numId w:val="11"/>
        </w:numPr>
        <w:pBdr>
          <w:top w:val="nil"/>
          <w:left w:val="nil"/>
          <w:bottom w:val="nil"/>
          <w:right w:val="nil"/>
          <w:between w:val="nil"/>
        </w:pBdr>
        <w:spacing w:after="53" w:line="240" w:lineRule="auto"/>
        <w:rPr>
          <w:color w:val="000000"/>
          <w:sz w:val="24"/>
          <w:szCs w:val="24"/>
        </w:rPr>
      </w:pPr>
      <w:r>
        <w:rPr>
          <w:color w:val="000000"/>
          <w:sz w:val="24"/>
          <w:szCs w:val="24"/>
        </w:rPr>
        <w:t xml:space="preserve">Social media outlets play an important role in the dissemination of information to the public. </w:t>
      </w:r>
    </w:p>
    <w:p w14:paraId="00000058" w14:textId="77777777" w:rsidR="0063572B" w:rsidRDefault="00B2579F">
      <w:pPr>
        <w:numPr>
          <w:ilvl w:val="0"/>
          <w:numId w:val="11"/>
        </w:numPr>
        <w:pBdr>
          <w:top w:val="nil"/>
          <w:left w:val="nil"/>
          <w:bottom w:val="nil"/>
          <w:right w:val="nil"/>
          <w:between w:val="nil"/>
        </w:pBdr>
        <w:spacing w:after="53" w:line="240" w:lineRule="auto"/>
        <w:rPr>
          <w:color w:val="000000"/>
          <w:sz w:val="24"/>
          <w:szCs w:val="24"/>
        </w:rPr>
      </w:pPr>
      <w:r>
        <w:rPr>
          <w:color w:val="000000"/>
          <w:sz w:val="24"/>
          <w:szCs w:val="24"/>
        </w:rPr>
        <w:t xml:space="preserve">Risk communication messages and strategies must consider at-risk, isolated, and access and functional needs (AFN) populations. </w:t>
      </w:r>
    </w:p>
    <w:p w14:paraId="00000059" w14:textId="77777777" w:rsidR="0063572B" w:rsidRDefault="00B2579F">
      <w:pPr>
        <w:numPr>
          <w:ilvl w:val="0"/>
          <w:numId w:val="11"/>
        </w:numPr>
        <w:spacing w:after="53" w:line="240" w:lineRule="auto"/>
        <w:rPr>
          <w:sz w:val="24"/>
          <w:szCs w:val="24"/>
        </w:rPr>
      </w:pPr>
      <w:r>
        <w:rPr>
          <w:sz w:val="24"/>
          <w:szCs w:val="24"/>
        </w:rPr>
        <w:t>Risk communication messages and strategies should use a health equity lens in communication planning, development, and dissemination, to be inclusive, avoid bias and stigmatization, and effectively reach intended audiences.</w:t>
      </w:r>
      <w:r>
        <w:rPr>
          <w:sz w:val="24"/>
          <w:szCs w:val="24"/>
          <w:vertAlign w:val="superscript"/>
        </w:rPr>
        <w:footnoteReference w:id="1"/>
      </w:r>
      <w:r>
        <w:rPr>
          <w:sz w:val="24"/>
          <w:szCs w:val="24"/>
        </w:rPr>
        <w:t xml:space="preserve"> The National Standards for Culturally and Linguistically Appropriate Services (CLAS)</w:t>
      </w:r>
      <w:r>
        <w:rPr>
          <w:sz w:val="24"/>
          <w:szCs w:val="24"/>
          <w:vertAlign w:val="superscript"/>
        </w:rPr>
        <w:footnoteReference w:id="2"/>
      </w:r>
      <w:r>
        <w:rPr>
          <w:sz w:val="24"/>
          <w:szCs w:val="24"/>
        </w:rPr>
        <w:t xml:space="preserve"> should also be referenced. </w:t>
      </w:r>
    </w:p>
    <w:p w14:paraId="0000005A" w14:textId="7B5C6DAA" w:rsidR="0063572B" w:rsidRPr="00105C87" w:rsidRDefault="00B2579F" w:rsidP="00105C87">
      <w:pPr>
        <w:numPr>
          <w:ilvl w:val="0"/>
          <w:numId w:val="11"/>
        </w:numPr>
        <w:pBdr>
          <w:top w:val="nil"/>
          <w:left w:val="nil"/>
          <w:bottom w:val="nil"/>
          <w:right w:val="nil"/>
          <w:between w:val="nil"/>
        </w:pBdr>
        <w:spacing w:after="53" w:line="240" w:lineRule="auto"/>
        <w:rPr>
          <w:color w:val="000000"/>
          <w:sz w:val="24"/>
          <w:szCs w:val="24"/>
        </w:rPr>
      </w:pPr>
      <w:r w:rsidRPr="00105C87">
        <w:rPr>
          <w:color w:val="000000"/>
          <w:sz w:val="24"/>
          <w:szCs w:val="24"/>
        </w:rPr>
        <w:t xml:space="preserve">Electronic messaging and materials will be developed in accordance with Section 508 of the Rehabilitation Act 1973– Standards for Electronic and Information Technology. </w:t>
      </w:r>
    </w:p>
    <w:p w14:paraId="0000005B" w14:textId="77777777" w:rsidR="0063572B" w:rsidRDefault="00B2579F">
      <w:pPr>
        <w:numPr>
          <w:ilvl w:val="0"/>
          <w:numId w:val="11"/>
        </w:numPr>
        <w:pBdr>
          <w:top w:val="nil"/>
          <w:left w:val="nil"/>
          <w:bottom w:val="nil"/>
          <w:right w:val="nil"/>
          <w:between w:val="nil"/>
        </w:pBdr>
        <w:spacing w:after="53" w:line="240" w:lineRule="auto"/>
        <w:rPr>
          <w:color w:val="000000"/>
          <w:sz w:val="24"/>
          <w:szCs w:val="24"/>
        </w:rPr>
      </w:pPr>
      <w:r>
        <w:rPr>
          <w:color w:val="000000"/>
          <w:sz w:val="24"/>
          <w:szCs w:val="24"/>
        </w:rPr>
        <w:t xml:space="preserve">Region 4AB HMCC may support a regional joint information system as requested by member communities. </w:t>
      </w:r>
    </w:p>
    <w:p w14:paraId="17494ED8" w14:textId="368537FF" w:rsidR="00105C87" w:rsidRDefault="00105C87">
      <w:pPr>
        <w:numPr>
          <w:ilvl w:val="0"/>
          <w:numId w:val="11"/>
        </w:numPr>
        <w:pBdr>
          <w:top w:val="nil"/>
          <w:left w:val="nil"/>
          <w:bottom w:val="nil"/>
          <w:right w:val="nil"/>
          <w:between w:val="nil"/>
        </w:pBdr>
        <w:spacing w:after="53" w:line="240" w:lineRule="auto"/>
        <w:rPr>
          <w:color w:val="FF0000"/>
          <w:sz w:val="24"/>
          <w:szCs w:val="24"/>
          <w:highlight w:val="yellow"/>
        </w:rPr>
      </w:pPr>
      <w:r>
        <w:rPr>
          <w:color w:val="FF0000"/>
          <w:sz w:val="24"/>
          <w:szCs w:val="24"/>
          <w:highlight w:val="yellow"/>
        </w:rPr>
        <w:t xml:space="preserve">If Communities have completed a Hazard Vulnerability Assessment or Jurisdictional Risk Assessment, you may choose to reference the top hazards here or address somewhere else in this document. Prioritized risks may </w:t>
      </w:r>
      <w:proofErr w:type="gramStart"/>
      <w:r>
        <w:rPr>
          <w:color w:val="FF0000"/>
          <w:sz w:val="24"/>
          <w:szCs w:val="24"/>
          <w:highlight w:val="yellow"/>
        </w:rPr>
        <w:t>be also</w:t>
      </w:r>
      <w:proofErr w:type="gramEnd"/>
      <w:r>
        <w:rPr>
          <w:color w:val="FF0000"/>
          <w:sz w:val="24"/>
          <w:szCs w:val="24"/>
          <w:highlight w:val="yellow"/>
        </w:rPr>
        <w:t xml:space="preserve"> used to develop templated messages (Appendix E).</w:t>
      </w:r>
    </w:p>
    <w:p w14:paraId="0000005C" w14:textId="23E80660" w:rsidR="0063572B" w:rsidRDefault="00B2579F">
      <w:pPr>
        <w:numPr>
          <w:ilvl w:val="0"/>
          <w:numId w:val="11"/>
        </w:numPr>
        <w:pBdr>
          <w:top w:val="nil"/>
          <w:left w:val="nil"/>
          <w:bottom w:val="nil"/>
          <w:right w:val="nil"/>
          <w:between w:val="nil"/>
        </w:pBdr>
        <w:spacing w:after="53" w:line="240" w:lineRule="auto"/>
        <w:rPr>
          <w:color w:val="FF0000"/>
          <w:sz w:val="24"/>
          <w:szCs w:val="24"/>
          <w:highlight w:val="yellow"/>
        </w:rPr>
      </w:pPr>
      <w:r>
        <w:rPr>
          <w:color w:val="FF0000"/>
          <w:sz w:val="24"/>
          <w:szCs w:val="24"/>
          <w:highlight w:val="yellow"/>
        </w:rPr>
        <w:t>Please feel free to add any community specific assumptions</w:t>
      </w:r>
      <w:r w:rsidR="00051703">
        <w:rPr>
          <w:color w:val="FF0000"/>
          <w:sz w:val="24"/>
          <w:szCs w:val="24"/>
          <w:highlight w:val="yellow"/>
        </w:rPr>
        <w:t xml:space="preserve"> or delete this bullet</w:t>
      </w:r>
      <w:r>
        <w:rPr>
          <w:color w:val="FF0000"/>
          <w:sz w:val="24"/>
          <w:szCs w:val="24"/>
          <w:highlight w:val="yellow"/>
        </w:rPr>
        <w:t xml:space="preserve">. </w:t>
      </w:r>
    </w:p>
    <w:p w14:paraId="0000005D" w14:textId="77777777" w:rsidR="0063572B" w:rsidRDefault="00B2579F">
      <w:pPr>
        <w:pStyle w:val="Heading2"/>
        <w:spacing w:before="240" w:line="240" w:lineRule="auto"/>
        <w:rPr>
          <w:b/>
        </w:rPr>
      </w:pPr>
      <w:bookmarkStart w:id="5" w:name="_Toc131492368"/>
      <w:r>
        <w:rPr>
          <w:b/>
        </w:rPr>
        <w:t>Plan Maintenance and Training</w:t>
      </w:r>
      <w:bookmarkEnd w:id="5"/>
    </w:p>
    <w:p w14:paraId="0000005E" w14:textId="77777777" w:rsidR="0063572B" w:rsidRDefault="00B2579F">
      <w:pPr>
        <w:pBdr>
          <w:top w:val="nil"/>
          <w:left w:val="nil"/>
          <w:bottom w:val="nil"/>
          <w:right w:val="nil"/>
          <w:between w:val="nil"/>
        </w:pBdr>
        <w:spacing w:after="0" w:line="240" w:lineRule="auto"/>
        <w:rPr>
          <w:color w:val="000000"/>
          <w:sz w:val="24"/>
          <w:szCs w:val="24"/>
        </w:rPr>
      </w:pPr>
      <w:r>
        <w:rPr>
          <w:color w:val="000000"/>
          <w:sz w:val="24"/>
          <w:szCs w:val="24"/>
        </w:rPr>
        <w:t xml:space="preserve">This CERC Plan is owned and maintained by </w:t>
      </w:r>
      <w:r>
        <w:rPr>
          <w:color w:val="000000"/>
          <w:sz w:val="24"/>
          <w:szCs w:val="24"/>
          <w:highlight w:val="yellow"/>
        </w:rPr>
        <w:t>[Organization/</w:t>
      </w:r>
      <w:r>
        <w:rPr>
          <w:sz w:val="24"/>
          <w:szCs w:val="24"/>
          <w:highlight w:val="yellow"/>
        </w:rPr>
        <w:t>Community</w:t>
      </w:r>
      <w:r>
        <w:rPr>
          <w:color w:val="000000"/>
          <w:sz w:val="24"/>
          <w:szCs w:val="24"/>
          <w:highlight w:val="yellow"/>
        </w:rPr>
        <w:t xml:space="preserve"> Name]</w:t>
      </w:r>
      <w:r>
        <w:rPr>
          <w:color w:val="000000"/>
          <w:sz w:val="24"/>
          <w:szCs w:val="24"/>
        </w:rPr>
        <w:t xml:space="preserve">. The plan will be reviewed on an </w:t>
      </w:r>
      <w:r>
        <w:rPr>
          <w:color w:val="000000"/>
          <w:sz w:val="24"/>
          <w:szCs w:val="24"/>
          <w:highlight w:val="yellow"/>
        </w:rPr>
        <w:t>annual basis</w:t>
      </w:r>
      <w:r>
        <w:rPr>
          <w:color w:val="000000"/>
          <w:sz w:val="24"/>
          <w:szCs w:val="24"/>
        </w:rPr>
        <w:t xml:space="preserve"> and is recommended to be evaluated during preparedness exercises. Training and exercises should test the following Centers for Disease Control and Prevention (CDC) Public Health Emergency Preparedness and Response Capabilities: Emergency Public Information and Warning, Information Sharing, and Emergency Operations Coordination. </w:t>
      </w:r>
    </w:p>
    <w:p w14:paraId="0000005F" w14:textId="77777777" w:rsidR="0063572B" w:rsidRDefault="0063572B">
      <w:pPr>
        <w:pBdr>
          <w:top w:val="nil"/>
          <w:left w:val="nil"/>
          <w:bottom w:val="nil"/>
          <w:right w:val="nil"/>
          <w:between w:val="nil"/>
        </w:pBdr>
        <w:spacing w:after="0" w:line="240" w:lineRule="auto"/>
        <w:rPr>
          <w:color w:val="000000"/>
          <w:sz w:val="24"/>
          <w:szCs w:val="24"/>
        </w:rPr>
      </w:pPr>
    </w:p>
    <w:p w14:paraId="00000060" w14:textId="77777777" w:rsidR="0063572B" w:rsidRDefault="00B2579F">
      <w:pPr>
        <w:pBdr>
          <w:top w:val="nil"/>
          <w:left w:val="nil"/>
          <w:bottom w:val="nil"/>
          <w:right w:val="nil"/>
          <w:between w:val="nil"/>
        </w:pBdr>
        <w:spacing w:after="0" w:line="240" w:lineRule="auto"/>
        <w:rPr>
          <w:color w:val="000000"/>
          <w:sz w:val="24"/>
          <w:szCs w:val="24"/>
        </w:rPr>
      </w:pPr>
      <w:r>
        <w:rPr>
          <w:color w:val="000000"/>
          <w:sz w:val="24"/>
          <w:szCs w:val="24"/>
        </w:rPr>
        <w:t xml:space="preserve">Message maps and boilerplate messages should be reviewed </w:t>
      </w:r>
      <w:r>
        <w:rPr>
          <w:color w:val="000000"/>
          <w:sz w:val="24"/>
          <w:szCs w:val="24"/>
          <w:highlight w:val="yellow"/>
        </w:rPr>
        <w:t>annually (or m</w:t>
      </w:r>
      <w:r>
        <w:rPr>
          <w:sz w:val="24"/>
          <w:szCs w:val="24"/>
          <w:highlight w:val="yellow"/>
        </w:rPr>
        <w:t xml:space="preserve">ore frequently) </w:t>
      </w:r>
      <w:r>
        <w:rPr>
          <w:color w:val="000000"/>
          <w:sz w:val="24"/>
          <w:szCs w:val="24"/>
          <w:highlight w:val="yellow"/>
        </w:rPr>
        <w:t>by PIOs, preparedness staff, and clinical staff</w:t>
      </w:r>
      <w:r>
        <w:rPr>
          <w:color w:val="000000"/>
          <w:sz w:val="24"/>
          <w:szCs w:val="24"/>
        </w:rPr>
        <w:t xml:space="preserve"> to ensure accuracy and adherence to best practices set forth by the CDC and other public health preparedness subject matter experts. </w:t>
      </w:r>
    </w:p>
    <w:p w14:paraId="00000061" w14:textId="77777777" w:rsidR="0063572B" w:rsidRDefault="0063572B">
      <w:pPr>
        <w:pBdr>
          <w:top w:val="nil"/>
          <w:left w:val="nil"/>
          <w:bottom w:val="nil"/>
          <w:right w:val="nil"/>
          <w:between w:val="nil"/>
        </w:pBdr>
        <w:spacing w:after="0" w:line="240" w:lineRule="auto"/>
        <w:rPr>
          <w:color w:val="000000"/>
          <w:sz w:val="24"/>
          <w:szCs w:val="24"/>
        </w:rPr>
      </w:pPr>
    </w:p>
    <w:p w14:paraId="00000062" w14:textId="77777777" w:rsidR="0063572B" w:rsidRDefault="00B2579F">
      <w:pPr>
        <w:pBdr>
          <w:top w:val="nil"/>
          <w:left w:val="nil"/>
          <w:bottom w:val="nil"/>
          <w:right w:val="nil"/>
          <w:between w:val="nil"/>
        </w:pBdr>
        <w:spacing w:after="53" w:line="240" w:lineRule="auto"/>
        <w:rPr>
          <w:color w:val="000000"/>
        </w:rPr>
        <w:sectPr w:rsidR="0063572B">
          <w:headerReference w:type="default" r:id="rId15"/>
          <w:footerReference w:type="default" r:id="rId16"/>
          <w:pgSz w:w="12240" w:h="15840"/>
          <w:pgMar w:top="1440" w:right="1440" w:bottom="1440" w:left="1440" w:header="720" w:footer="720" w:gutter="0"/>
          <w:pgNumType w:start="1"/>
          <w:cols w:space="720"/>
        </w:sectPr>
      </w:pPr>
      <w:r>
        <w:rPr>
          <w:color w:val="000000"/>
          <w:sz w:val="24"/>
          <w:szCs w:val="24"/>
        </w:rPr>
        <w:t xml:space="preserve">Contact lists should be reviewed </w:t>
      </w:r>
      <w:r>
        <w:rPr>
          <w:color w:val="000000"/>
          <w:sz w:val="24"/>
          <w:szCs w:val="24"/>
          <w:highlight w:val="yellow"/>
        </w:rPr>
        <w:t>quarterly</w:t>
      </w:r>
      <w:r>
        <w:rPr>
          <w:color w:val="000000"/>
          <w:sz w:val="24"/>
          <w:szCs w:val="24"/>
        </w:rPr>
        <w:t xml:space="preserve"> to ensure that key response partners and stakeholders can be contacted easily during emergent situations. Media contact lists should be updated as a part of routine PIO duties (see Appendix B for more information on contact list maintenance).</w:t>
      </w:r>
      <w:r>
        <w:rPr>
          <w:color w:val="000000"/>
        </w:rPr>
        <w:t xml:space="preserve"> </w:t>
      </w:r>
      <w:r>
        <w:br w:type="page"/>
      </w:r>
    </w:p>
    <w:bookmarkStart w:id="6" w:name="_Toc131492369"/>
    <w:p w14:paraId="00000063" w14:textId="77777777" w:rsidR="0063572B" w:rsidRDefault="00DE019B">
      <w:pPr>
        <w:pStyle w:val="Heading1"/>
        <w:numPr>
          <w:ilvl w:val="0"/>
          <w:numId w:val="9"/>
        </w:numPr>
        <w:tabs>
          <w:tab w:val="left" w:pos="3165"/>
          <w:tab w:val="left" w:pos="5903"/>
        </w:tabs>
        <w:spacing w:before="0"/>
        <w:rPr>
          <w:rFonts w:ascii="Calibri" w:eastAsia="Calibri" w:hAnsi="Calibri" w:cs="Calibri"/>
          <w:b/>
        </w:rPr>
      </w:pPr>
      <w:sdt>
        <w:sdtPr>
          <w:tag w:val="goog_rdk_0"/>
          <w:id w:val="-1795357740"/>
        </w:sdtPr>
        <w:sdtEndPr/>
        <w:sdtContent>
          <w:commentRangeStart w:id="7"/>
        </w:sdtContent>
      </w:sdt>
      <w:r w:rsidR="00B2579F">
        <w:rPr>
          <w:rFonts w:ascii="Calibri" w:eastAsia="Calibri" w:hAnsi="Calibri" w:cs="Calibri"/>
          <w:b/>
        </w:rPr>
        <w:t>Roles and Responsibilities</w:t>
      </w:r>
      <w:commentRangeEnd w:id="7"/>
      <w:r w:rsidR="00B2579F">
        <w:commentReference w:id="7"/>
      </w:r>
      <w:bookmarkEnd w:id="6"/>
    </w:p>
    <w:p w14:paraId="00000064" w14:textId="77777777" w:rsidR="0063572B" w:rsidRDefault="00B2579F">
      <w:pPr>
        <w:pStyle w:val="Heading2"/>
        <w:spacing w:before="240" w:line="240" w:lineRule="auto"/>
        <w:rPr>
          <w:rFonts w:ascii="Calibri" w:eastAsia="Calibri" w:hAnsi="Calibri" w:cs="Calibri"/>
          <w:sz w:val="24"/>
          <w:szCs w:val="24"/>
        </w:rPr>
      </w:pPr>
      <w:bookmarkStart w:id="8" w:name="_Toc131492370"/>
      <w:r>
        <w:rPr>
          <w:b/>
        </w:rPr>
        <w:t>Roles and Responsibilities</w:t>
      </w:r>
      <w:bookmarkEnd w:id="8"/>
    </w:p>
    <w:p w14:paraId="00000065" w14:textId="77777777" w:rsidR="0063572B" w:rsidRDefault="00B2579F">
      <w:pPr>
        <w:spacing w:after="120"/>
        <w:rPr>
          <w:sz w:val="24"/>
          <w:szCs w:val="24"/>
        </w:rPr>
      </w:pPr>
      <w:r>
        <w:rPr>
          <w:sz w:val="24"/>
          <w:szCs w:val="24"/>
        </w:rPr>
        <w:t xml:space="preserve">Designated roles will fulfill the following responsibilities related to public health crisis and emergency risk communication. All roles and responsibilities are subject to change based on the specific incident needs and current staffing and resources. </w:t>
      </w:r>
    </w:p>
    <w:tbl>
      <w:tblPr>
        <w:tblStyle w:val="a"/>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5"/>
        <w:gridCol w:w="5655"/>
      </w:tblGrid>
      <w:tr w:rsidR="0063572B" w14:paraId="15EE05AE" w14:textId="77777777">
        <w:tc>
          <w:tcPr>
            <w:tcW w:w="3705" w:type="dxa"/>
          </w:tcPr>
          <w:p w14:paraId="00000066" w14:textId="77777777" w:rsidR="0063572B" w:rsidRDefault="00B2579F">
            <w:pPr>
              <w:pBdr>
                <w:top w:val="nil"/>
                <w:left w:val="nil"/>
                <w:bottom w:val="nil"/>
                <w:right w:val="nil"/>
                <w:between w:val="nil"/>
              </w:pBdr>
              <w:spacing w:after="53"/>
              <w:rPr>
                <w:b/>
                <w:color w:val="000000"/>
                <w:sz w:val="24"/>
                <w:szCs w:val="24"/>
              </w:rPr>
            </w:pPr>
            <w:r>
              <w:rPr>
                <w:b/>
                <w:color w:val="000000"/>
                <w:sz w:val="24"/>
                <w:szCs w:val="24"/>
              </w:rPr>
              <w:t>Organization/Community/Role</w:t>
            </w:r>
          </w:p>
        </w:tc>
        <w:tc>
          <w:tcPr>
            <w:tcW w:w="5655" w:type="dxa"/>
          </w:tcPr>
          <w:p w14:paraId="00000067" w14:textId="77777777" w:rsidR="0063572B" w:rsidRDefault="00B2579F">
            <w:pPr>
              <w:pBdr>
                <w:top w:val="nil"/>
                <w:left w:val="nil"/>
                <w:bottom w:val="nil"/>
                <w:right w:val="nil"/>
                <w:between w:val="nil"/>
              </w:pBdr>
              <w:spacing w:after="53"/>
              <w:rPr>
                <w:b/>
                <w:color w:val="000000"/>
                <w:sz w:val="24"/>
                <w:szCs w:val="24"/>
              </w:rPr>
            </w:pPr>
            <w:r>
              <w:rPr>
                <w:b/>
                <w:color w:val="000000"/>
                <w:sz w:val="24"/>
                <w:szCs w:val="24"/>
              </w:rPr>
              <w:t xml:space="preserve">Responsibilities </w:t>
            </w:r>
          </w:p>
        </w:tc>
      </w:tr>
      <w:tr w:rsidR="0063572B" w14:paraId="675C988C" w14:textId="77777777">
        <w:tc>
          <w:tcPr>
            <w:tcW w:w="3705" w:type="dxa"/>
          </w:tcPr>
          <w:p w14:paraId="00000068" w14:textId="77777777" w:rsidR="0063572B" w:rsidRDefault="00B2579F">
            <w:pPr>
              <w:pBdr>
                <w:top w:val="nil"/>
                <w:left w:val="nil"/>
                <w:bottom w:val="nil"/>
                <w:right w:val="nil"/>
                <w:between w:val="nil"/>
              </w:pBdr>
              <w:spacing w:after="53"/>
              <w:rPr>
                <w:color w:val="000000"/>
                <w:sz w:val="24"/>
                <w:szCs w:val="24"/>
                <w:highlight w:val="yellow"/>
              </w:rPr>
            </w:pPr>
            <w:r>
              <w:rPr>
                <w:color w:val="000000"/>
                <w:sz w:val="24"/>
                <w:szCs w:val="24"/>
                <w:highlight w:val="yellow"/>
              </w:rPr>
              <w:t xml:space="preserve">[Organization/Community] </w:t>
            </w:r>
            <w:r>
              <w:rPr>
                <w:color w:val="000000"/>
                <w:sz w:val="24"/>
                <w:szCs w:val="24"/>
                <w:highlight w:val="yellow"/>
              </w:rPr>
              <w:br/>
              <w:t>Board of Health/Health Department</w:t>
            </w:r>
          </w:p>
        </w:tc>
        <w:tc>
          <w:tcPr>
            <w:tcW w:w="5655" w:type="dxa"/>
          </w:tcPr>
          <w:p w14:paraId="00000069" w14:textId="77777777" w:rsidR="0063572B" w:rsidRDefault="00B2579F">
            <w:pPr>
              <w:numPr>
                <w:ilvl w:val="0"/>
                <w:numId w:val="13"/>
              </w:numPr>
              <w:pBdr>
                <w:top w:val="nil"/>
                <w:left w:val="nil"/>
                <w:bottom w:val="nil"/>
                <w:right w:val="nil"/>
                <w:between w:val="nil"/>
              </w:pBdr>
              <w:spacing w:after="53"/>
              <w:rPr>
                <w:color w:val="000000"/>
                <w:sz w:val="24"/>
                <w:szCs w:val="24"/>
              </w:rPr>
            </w:pPr>
            <w:r>
              <w:rPr>
                <w:color w:val="000000"/>
                <w:sz w:val="24"/>
                <w:szCs w:val="24"/>
              </w:rPr>
              <w:t>Serve as the primary local source of public health information during an emergency.</w:t>
            </w:r>
          </w:p>
          <w:p w14:paraId="0000006A" w14:textId="77777777" w:rsidR="0063572B" w:rsidRDefault="00B2579F">
            <w:pPr>
              <w:numPr>
                <w:ilvl w:val="0"/>
                <w:numId w:val="13"/>
              </w:numPr>
              <w:pBdr>
                <w:top w:val="nil"/>
                <w:left w:val="nil"/>
                <w:bottom w:val="nil"/>
                <w:right w:val="nil"/>
                <w:between w:val="nil"/>
              </w:pBdr>
              <w:spacing w:after="53"/>
              <w:rPr>
                <w:color w:val="000000"/>
                <w:sz w:val="24"/>
                <w:szCs w:val="24"/>
              </w:rPr>
            </w:pPr>
            <w:r>
              <w:rPr>
                <w:color w:val="000000"/>
                <w:sz w:val="24"/>
                <w:szCs w:val="24"/>
              </w:rPr>
              <w:t xml:space="preserve">Utilize MDPH, the HMCC, and/or other resources for clinical messaging to inform local decisions and response. </w:t>
            </w:r>
          </w:p>
          <w:p w14:paraId="0000006B" w14:textId="77777777" w:rsidR="0063572B" w:rsidRDefault="00B2579F">
            <w:pPr>
              <w:numPr>
                <w:ilvl w:val="0"/>
                <w:numId w:val="13"/>
              </w:numPr>
              <w:pBdr>
                <w:top w:val="nil"/>
                <w:left w:val="nil"/>
                <w:bottom w:val="nil"/>
                <w:right w:val="nil"/>
                <w:between w:val="nil"/>
              </w:pBdr>
              <w:spacing w:after="53"/>
              <w:rPr>
                <w:color w:val="000000"/>
                <w:sz w:val="24"/>
                <w:szCs w:val="24"/>
              </w:rPr>
            </w:pPr>
            <w:r>
              <w:rPr>
                <w:color w:val="000000"/>
                <w:sz w:val="24"/>
                <w:szCs w:val="24"/>
              </w:rPr>
              <w:t xml:space="preserve">Provide public information about local operations and response. </w:t>
            </w:r>
          </w:p>
          <w:p w14:paraId="0000006C" w14:textId="77777777" w:rsidR="0063572B" w:rsidRDefault="00B2579F">
            <w:pPr>
              <w:numPr>
                <w:ilvl w:val="0"/>
                <w:numId w:val="13"/>
              </w:numPr>
              <w:pBdr>
                <w:top w:val="nil"/>
                <w:left w:val="nil"/>
                <w:bottom w:val="nil"/>
                <w:right w:val="nil"/>
                <w:between w:val="nil"/>
              </w:pBdr>
              <w:spacing w:after="53"/>
              <w:rPr>
                <w:color w:val="000000"/>
                <w:sz w:val="24"/>
                <w:szCs w:val="24"/>
              </w:rPr>
            </w:pPr>
            <w:r>
              <w:rPr>
                <w:color w:val="000000"/>
                <w:sz w:val="24"/>
                <w:szCs w:val="24"/>
              </w:rPr>
              <w:t>Perform preparedness, response, and recovery actions related to the primary emergency event, consistent with NIMS and ICS.</w:t>
            </w:r>
          </w:p>
          <w:p w14:paraId="0000006D" w14:textId="77777777" w:rsidR="0063572B" w:rsidRDefault="00B2579F">
            <w:pPr>
              <w:numPr>
                <w:ilvl w:val="0"/>
                <w:numId w:val="13"/>
              </w:numPr>
              <w:pBdr>
                <w:top w:val="nil"/>
                <w:left w:val="nil"/>
                <w:bottom w:val="nil"/>
                <w:right w:val="nil"/>
                <w:between w:val="nil"/>
              </w:pBdr>
              <w:spacing w:after="53"/>
              <w:rPr>
                <w:color w:val="000000"/>
                <w:sz w:val="24"/>
                <w:szCs w:val="24"/>
              </w:rPr>
            </w:pPr>
            <w:r>
              <w:rPr>
                <w:color w:val="FF0000"/>
                <w:sz w:val="24"/>
                <w:szCs w:val="24"/>
                <w:highlight w:val="yellow"/>
              </w:rPr>
              <w:t>Add additional responsibilities appropriate for your community.</w:t>
            </w:r>
          </w:p>
        </w:tc>
      </w:tr>
      <w:tr w:rsidR="0063572B" w14:paraId="66551B1F" w14:textId="77777777">
        <w:tc>
          <w:tcPr>
            <w:tcW w:w="3705" w:type="dxa"/>
          </w:tcPr>
          <w:p w14:paraId="0000006E" w14:textId="77777777" w:rsidR="0063572B" w:rsidRDefault="00B2579F">
            <w:pPr>
              <w:pBdr>
                <w:top w:val="nil"/>
                <w:left w:val="nil"/>
                <w:bottom w:val="nil"/>
                <w:right w:val="nil"/>
                <w:between w:val="nil"/>
              </w:pBdr>
              <w:spacing w:after="53"/>
              <w:rPr>
                <w:color w:val="000000"/>
                <w:sz w:val="24"/>
                <w:szCs w:val="24"/>
                <w:highlight w:val="yellow"/>
              </w:rPr>
            </w:pPr>
            <w:r>
              <w:rPr>
                <w:sz w:val="24"/>
                <w:szCs w:val="24"/>
                <w:highlight w:val="yellow"/>
              </w:rPr>
              <w:t>[Organization/Community]</w:t>
            </w:r>
            <w:r>
              <w:rPr>
                <w:color w:val="000000"/>
                <w:sz w:val="24"/>
                <w:szCs w:val="24"/>
                <w:highlight w:val="yellow"/>
              </w:rPr>
              <w:t xml:space="preserve"> Public Information Officer</w:t>
            </w:r>
          </w:p>
        </w:tc>
        <w:tc>
          <w:tcPr>
            <w:tcW w:w="5655" w:type="dxa"/>
          </w:tcPr>
          <w:p w14:paraId="0000006F" w14:textId="77777777" w:rsidR="0063572B" w:rsidRDefault="00B2579F">
            <w:pPr>
              <w:numPr>
                <w:ilvl w:val="0"/>
                <w:numId w:val="13"/>
              </w:numPr>
              <w:pBdr>
                <w:top w:val="nil"/>
                <w:left w:val="nil"/>
                <w:bottom w:val="nil"/>
                <w:right w:val="nil"/>
                <w:between w:val="nil"/>
              </w:pBdr>
              <w:spacing w:after="53"/>
              <w:rPr>
                <w:color w:val="000000"/>
                <w:sz w:val="24"/>
                <w:szCs w:val="24"/>
              </w:rPr>
            </w:pPr>
            <w:r>
              <w:rPr>
                <w:color w:val="000000"/>
                <w:sz w:val="24"/>
                <w:szCs w:val="24"/>
              </w:rPr>
              <w:t xml:space="preserve">Represent and advise the incident commander (if activated) or municipal leadership on all public information matters relating to communication management for the incident, and monitoring and handling media and public inquiries. </w:t>
            </w:r>
          </w:p>
          <w:p w14:paraId="00000070" w14:textId="77777777" w:rsidR="0063572B" w:rsidRDefault="00B2579F">
            <w:pPr>
              <w:numPr>
                <w:ilvl w:val="0"/>
                <w:numId w:val="13"/>
              </w:numPr>
              <w:pBdr>
                <w:top w:val="nil"/>
                <w:left w:val="nil"/>
                <w:bottom w:val="nil"/>
                <w:right w:val="nil"/>
                <w:between w:val="nil"/>
              </w:pBdr>
              <w:spacing w:after="53"/>
              <w:rPr>
                <w:color w:val="000000"/>
                <w:sz w:val="24"/>
                <w:szCs w:val="24"/>
              </w:rPr>
            </w:pPr>
            <w:r>
              <w:rPr>
                <w:color w:val="000000"/>
                <w:sz w:val="24"/>
                <w:szCs w:val="24"/>
              </w:rPr>
              <w:t xml:space="preserve">Develop messaging related to the incident for approval </w:t>
            </w:r>
            <w:r>
              <w:rPr>
                <w:sz w:val="24"/>
                <w:szCs w:val="24"/>
              </w:rPr>
              <w:t>by the incident</w:t>
            </w:r>
            <w:r>
              <w:rPr>
                <w:color w:val="000000"/>
                <w:sz w:val="24"/>
                <w:szCs w:val="24"/>
              </w:rPr>
              <w:t xml:space="preserve"> commander or other designated authority. </w:t>
            </w:r>
          </w:p>
          <w:p w14:paraId="00000071" w14:textId="77777777" w:rsidR="0063572B" w:rsidRDefault="00B2579F">
            <w:pPr>
              <w:numPr>
                <w:ilvl w:val="0"/>
                <w:numId w:val="13"/>
              </w:numPr>
              <w:pBdr>
                <w:top w:val="nil"/>
                <w:left w:val="nil"/>
                <w:bottom w:val="nil"/>
                <w:right w:val="nil"/>
                <w:between w:val="nil"/>
              </w:pBdr>
              <w:spacing w:after="53"/>
              <w:rPr>
                <w:color w:val="000000"/>
                <w:sz w:val="24"/>
                <w:szCs w:val="24"/>
              </w:rPr>
            </w:pPr>
            <w:r>
              <w:rPr>
                <w:color w:val="000000"/>
                <w:sz w:val="24"/>
                <w:szCs w:val="24"/>
              </w:rPr>
              <w:t xml:space="preserve">Disseminate public information and messaging through established methods. </w:t>
            </w:r>
          </w:p>
          <w:p w14:paraId="00000072" w14:textId="77777777" w:rsidR="0063572B" w:rsidRDefault="00B2579F">
            <w:pPr>
              <w:numPr>
                <w:ilvl w:val="0"/>
                <w:numId w:val="13"/>
              </w:numPr>
              <w:pBdr>
                <w:top w:val="nil"/>
                <w:left w:val="nil"/>
                <w:bottom w:val="nil"/>
                <w:right w:val="nil"/>
                <w:between w:val="nil"/>
              </w:pBdr>
              <w:spacing w:after="53"/>
              <w:rPr>
                <w:color w:val="000000"/>
                <w:sz w:val="24"/>
                <w:szCs w:val="24"/>
              </w:rPr>
            </w:pPr>
            <w:r>
              <w:rPr>
                <w:color w:val="000000"/>
                <w:sz w:val="24"/>
                <w:szCs w:val="24"/>
              </w:rPr>
              <w:t>Interface with media as needed.</w:t>
            </w:r>
          </w:p>
          <w:p w14:paraId="00000073" w14:textId="77777777" w:rsidR="0063572B" w:rsidRDefault="00B2579F">
            <w:pPr>
              <w:numPr>
                <w:ilvl w:val="0"/>
                <w:numId w:val="13"/>
              </w:numPr>
              <w:pBdr>
                <w:top w:val="nil"/>
                <w:left w:val="nil"/>
                <w:bottom w:val="nil"/>
                <w:right w:val="nil"/>
                <w:between w:val="nil"/>
              </w:pBdr>
              <w:spacing w:after="53"/>
              <w:rPr>
                <w:color w:val="000000"/>
                <w:sz w:val="24"/>
                <w:szCs w:val="24"/>
              </w:rPr>
            </w:pPr>
            <w:r>
              <w:rPr>
                <w:color w:val="000000"/>
                <w:sz w:val="24"/>
                <w:szCs w:val="24"/>
              </w:rPr>
              <w:t xml:space="preserve">Coordinating with PIOs from other participating government departments and organizations (if applicable) to manage resources and avoid duplication of efforts. </w:t>
            </w:r>
          </w:p>
          <w:p w14:paraId="00000074" w14:textId="77777777" w:rsidR="0063572B" w:rsidRDefault="00B2579F">
            <w:pPr>
              <w:numPr>
                <w:ilvl w:val="0"/>
                <w:numId w:val="13"/>
              </w:numPr>
              <w:pBdr>
                <w:top w:val="nil"/>
                <w:left w:val="nil"/>
                <w:bottom w:val="nil"/>
                <w:right w:val="nil"/>
                <w:between w:val="nil"/>
              </w:pBdr>
              <w:spacing w:after="53"/>
              <w:rPr>
                <w:color w:val="000000"/>
                <w:sz w:val="24"/>
                <w:szCs w:val="24"/>
              </w:rPr>
            </w:pPr>
            <w:r>
              <w:rPr>
                <w:color w:val="FF0000"/>
                <w:sz w:val="24"/>
                <w:szCs w:val="24"/>
                <w:highlight w:val="yellow"/>
              </w:rPr>
              <w:t>Add additional responsibilities appropriate for your community.</w:t>
            </w:r>
          </w:p>
        </w:tc>
      </w:tr>
      <w:tr w:rsidR="0063572B" w14:paraId="69FE57C4" w14:textId="77777777">
        <w:tc>
          <w:tcPr>
            <w:tcW w:w="3705" w:type="dxa"/>
          </w:tcPr>
          <w:p w14:paraId="00000075" w14:textId="77777777" w:rsidR="0063572B" w:rsidRDefault="00B2579F">
            <w:pPr>
              <w:pBdr>
                <w:top w:val="nil"/>
                <w:left w:val="nil"/>
                <w:bottom w:val="nil"/>
                <w:right w:val="nil"/>
                <w:between w:val="nil"/>
              </w:pBdr>
              <w:spacing w:after="53"/>
              <w:rPr>
                <w:color w:val="000000"/>
                <w:sz w:val="24"/>
                <w:szCs w:val="24"/>
                <w:highlight w:val="yellow"/>
              </w:rPr>
            </w:pPr>
            <w:r>
              <w:rPr>
                <w:color w:val="000000"/>
                <w:sz w:val="24"/>
                <w:szCs w:val="24"/>
                <w:highlight w:val="yellow"/>
              </w:rPr>
              <w:t>[Organization</w:t>
            </w:r>
            <w:r>
              <w:rPr>
                <w:sz w:val="24"/>
                <w:szCs w:val="24"/>
                <w:highlight w:val="yellow"/>
              </w:rPr>
              <w:t>/Community</w:t>
            </w:r>
            <w:r>
              <w:rPr>
                <w:color w:val="000000"/>
                <w:sz w:val="24"/>
                <w:szCs w:val="24"/>
                <w:highlight w:val="yellow"/>
              </w:rPr>
              <w:t>] Spokesperson</w:t>
            </w:r>
          </w:p>
        </w:tc>
        <w:tc>
          <w:tcPr>
            <w:tcW w:w="5655" w:type="dxa"/>
          </w:tcPr>
          <w:p w14:paraId="00000076" w14:textId="77777777" w:rsidR="0063572B" w:rsidRDefault="00B2579F">
            <w:pPr>
              <w:numPr>
                <w:ilvl w:val="0"/>
                <w:numId w:val="13"/>
              </w:numPr>
              <w:pBdr>
                <w:top w:val="nil"/>
                <w:left w:val="nil"/>
                <w:bottom w:val="nil"/>
                <w:right w:val="nil"/>
                <w:between w:val="nil"/>
              </w:pBdr>
              <w:spacing w:after="53"/>
              <w:rPr>
                <w:color w:val="000000"/>
                <w:sz w:val="24"/>
                <w:szCs w:val="24"/>
              </w:rPr>
            </w:pPr>
            <w:r>
              <w:rPr>
                <w:color w:val="000000"/>
                <w:sz w:val="24"/>
                <w:szCs w:val="24"/>
              </w:rPr>
              <w:t>Conduct media interviews, press conferences, and interfacing with outside officials in accordance with approved talking points, message maps, and materials.</w:t>
            </w:r>
          </w:p>
        </w:tc>
      </w:tr>
      <w:tr w:rsidR="0063572B" w14:paraId="5D79DC6F" w14:textId="77777777">
        <w:tc>
          <w:tcPr>
            <w:tcW w:w="3705" w:type="dxa"/>
          </w:tcPr>
          <w:p w14:paraId="00000077" w14:textId="77777777" w:rsidR="0063572B" w:rsidRDefault="00B2579F">
            <w:pPr>
              <w:pBdr>
                <w:top w:val="nil"/>
                <w:left w:val="nil"/>
                <w:bottom w:val="nil"/>
                <w:right w:val="nil"/>
                <w:between w:val="nil"/>
              </w:pBdr>
              <w:spacing w:after="53"/>
              <w:rPr>
                <w:color w:val="000000"/>
                <w:sz w:val="24"/>
                <w:szCs w:val="24"/>
                <w:highlight w:val="yellow"/>
              </w:rPr>
            </w:pPr>
            <w:r>
              <w:rPr>
                <w:color w:val="000000"/>
                <w:sz w:val="24"/>
                <w:szCs w:val="24"/>
                <w:highlight w:val="yellow"/>
              </w:rPr>
              <w:t>Add additional Organizational</w:t>
            </w:r>
            <w:r>
              <w:rPr>
                <w:sz w:val="24"/>
                <w:szCs w:val="24"/>
                <w:highlight w:val="yellow"/>
              </w:rPr>
              <w:t>/Community</w:t>
            </w:r>
            <w:r>
              <w:rPr>
                <w:color w:val="000000"/>
                <w:sz w:val="24"/>
                <w:szCs w:val="24"/>
                <w:highlight w:val="yellow"/>
              </w:rPr>
              <w:t xml:space="preserve"> Departments if desired (e.g., Emergency Management or other Departments with PIOs)</w:t>
            </w:r>
          </w:p>
        </w:tc>
        <w:tc>
          <w:tcPr>
            <w:tcW w:w="5655" w:type="dxa"/>
          </w:tcPr>
          <w:p w14:paraId="00000078" w14:textId="77777777" w:rsidR="0063572B" w:rsidRDefault="00B2579F">
            <w:pPr>
              <w:numPr>
                <w:ilvl w:val="0"/>
                <w:numId w:val="13"/>
              </w:numPr>
              <w:pBdr>
                <w:top w:val="nil"/>
                <w:left w:val="nil"/>
                <w:bottom w:val="nil"/>
                <w:right w:val="nil"/>
                <w:between w:val="nil"/>
              </w:pBdr>
              <w:spacing w:after="53"/>
              <w:rPr>
                <w:color w:val="000000"/>
                <w:sz w:val="24"/>
                <w:szCs w:val="24"/>
              </w:rPr>
            </w:pPr>
            <w:r>
              <w:rPr>
                <w:color w:val="FF0000"/>
                <w:sz w:val="24"/>
                <w:szCs w:val="24"/>
                <w:highlight w:val="yellow"/>
              </w:rPr>
              <w:t>Add additional responsibilities appropriate for your community.</w:t>
            </w:r>
          </w:p>
        </w:tc>
      </w:tr>
      <w:tr w:rsidR="0063572B" w14:paraId="270A6D2F" w14:textId="77777777">
        <w:tc>
          <w:tcPr>
            <w:tcW w:w="3705" w:type="dxa"/>
          </w:tcPr>
          <w:p w14:paraId="00000079" w14:textId="77777777" w:rsidR="0063572B" w:rsidRDefault="00B2579F">
            <w:pPr>
              <w:pBdr>
                <w:top w:val="nil"/>
                <w:left w:val="nil"/>
                <w:bottom w:val="nil"/>
                <w:right w:val="nil"/>
                <w:between w:val="nil"/>
              </w:pBdr>
              <w:spacing w:after="53"/>
              <w:rPr>
                <w:color w:val="000000"/>
                <w:sz w:val="24"/>
                <w:szCs w:val="24"/>
              </w:rPr>
            </w:pPr>
            <w:r>
              <w:rPr>
                <w:color w:val="000000"/>
                <w:sz w:val="24"/>
                <w:szCs w:val="24"/>
              </w:rPr>
              <w:t xml:space="preserve">Region 4AB HMCC </w:t>
            </w:r>
          </w:p>
        </w:tc>
        <w:tc>
          <w:tcPr>
            <w:tcW w:w="5655" w:type="dxa"/>
          </w:tcPr>
          <w:p w14:paraId="0000007A" w14:textId="77777777" w:rsidR="0063572B" w:rsidRDefault="00B2579F">
            <w:pPr>
              <w:numPr>
                <w:ilvl w:val="0"/>
                <w:numId w:val="10"/>
              </w:numPr>
              <w:pBdr>
                <w:top w:val="nil"/>
                <w:left w:val="nil"/>
                <w:bottom w:val="nil"/>
                <w:right w:val="nil"/>
                <w:between w:val="nil"/>
              </w:pBdr>
              <w:spacing w:line="259" w:lineRule="auto"/>
              <w:ind w:left="360"/>
              <w:rPr>
                <w:color w:val="000000"/>
                <w:sz w:val="24"/>
                <w:szCs w:val="24"/>
              </w:rPr>
            </w:pPr>
            <w:r>
              <w:rPr>
                <w:color w:val="000000"/>
                <w:sz w:val="24"/>
                <w:szCs w:val="24"/>
              </w:rPr>
              <w:t>Collect, validate, and share incident-specific inf</w:t>
            </w:r>
            <w:r>
              <w:rPr>
                <w:sz w:val="24"/>
                <w:szCs w:val="24"/>
              </w:rPr>
              <w:t xml:space="preserve">ormation, </w:t>
            </w:r>
            <w:r>
              <w:rPr>
                <w:color w:val="000000"/>
                <w:sz w:val="24"/>
                <w:szCs w:val="24"/>
              </w:rPr>
              <w:t xml:space="preserve">tools, or model practices as available that may be used by </w:t>
            </w:r>
            <w:r>
              <w:rPr>
                <w:sz w:val="24"/>
                <w:szCs w:val="24"/>
              </w:rPr>
              <w:t>communities</w:t>
            </w:r>
            <w:r>
              <w:rPr>
                <w:color w:val="000000"/>
                <w:sz w:val="24"/>
                <w:szCs w:val="24"/>
              </w:rPr>
              <w:t xml:space="preserve">. </w:t>
            </w:r>
          </w:p>
          <w:p w14:paraId="0000007B" w14:textId="77777777" w:rsidR="0063572B" w:rsidRDefault="00B2579F">
            <w:pPr>
              <w:numPr>
                <w:ilvl w:val="0"/>
                <w:numId w:val="10"/>
              </w:numPr>
              <w:pBdr>
                <w:top w:val="nil"/>
                <w:left w:val="nil"/>
                <w:bottom w:val="nil"/>
                <w:right w:val="nil"/>
                <w:between w:val="nil"/>
              </w:pBdr>
              <w:spacing w:line="259" w:lineRule="auto"/>
              <w:ind w:left="360"/>
              <w:rPr>
                <w:color w:val="000000"/>
                <w:sz w:val="24"/>
                <w:szCs w:val="24"/>
              </w:rPr>
            </w:pPr>
            <w:r>
              <w:rPr>
                <w:color w:val="000000"/>
                <w:sz w:val="24"/>
                <w:szCs w:val="24"/>
              </w:rPr>
              <w:t>Serve as a conduit between MDPH a</w:t>
            </w:r>
            <w:r>
              <w:rPr>
                <w:sz w:val="24"/>
                <w:szCs w:val="24"/>
              </w:rPr>
              <w:t xml:space="preserve">nd communities </w:t>
            </w:r>
            <w:r>
              <w:rPr>
                <w:color w:val="000000"/>
                <w:sz w:val="24"/>
                <w:szCs w:val="24"/>
              </w:rPr>
              <w:t>for unmet information needs.</w:t>
            </w:r>
          </w:p>
          <w:p w14:paraId="0000007C" w14:textId="77777777" w:rsidR="0063572B" w:rsidRDefault="00B2579F">
            <w:pPr>
              <w:numPr>
                <w:ilvl w:val="0"/>
                <w:numId w:val="10"/>
              </w:numPr>
              <w:pBdr>
                <w:top w:val="nil"/>
                <w:left w:val="nil"/>
                <w:bottom w:val="nil"/>
                <w:right w:val="nil"/>
                <w:between w:val="nil"/>
              </w:pBdr>
              <w:spacing w:after="160" w:line="259" w:lineRule="auto"/>
              <w:ind w:left="360"/>
              <w:rPr>
                <w:color w:val="000000"/>
                <w:sz w:val="24"/>
                <w:szCs w:val="24"/>
              </w:rPr>
            </w:pPr>
            <w:r>
              <w:rPr>
                <w:sz w:val="24"/>
                <w:szCs w:val="24"/>
              </w:rPr>
              <w:t>Participate in</w:t>
            </w:r>
            <w:r>
              <w:rPr>
                <w:color w:val="000000"/>
                <w:sz w:val="24"/>
                <w:szCs w:val="24"/>
              </w:rPr>
              <w:t xml:space="preserve"> a regional joint information system </w:t>
            </w:r>
            <w:r>
              <w:rPr>
                <w:sz w:val="24"/>
                <w:szCs w:val="24"/>
              </w:rPr>
              <w:t>if initiated</w:t>
            </w:r>
            <w:r>
              <w:rPr>
                <w:color w:val="000000"/>
                <w:sz w:val="24"/>
                <w:szCs w:val="24"/>
              </w:rPr>
              <w:t xml:space="preserve"> by </w:t>
            </w:r>
            <w:r>
              <w:rPr>
                <w:sz w:val="24"/>
                <w:szCs w:val="24"/>
              </w:rPr>
              <w:t>communities</w:t>
            </w:r>
            <w:r>
              <w:rPr>
                <w:color w:val="000000"/>
                <w:sz w:val="24"/>
                <w:szCs w:val="24"/>
              </w:rPr>
              <w:t>.</w:t>
            </w:r>
          </w:p>
        </w:tc>
      </w:tr>
      <w:tr w:rsidR="0063572B" w14:paraId="560B7C44" w14:textId="77777777">
        <w:tc>
          <w:tcPr>
            <w:tcW w:w="3705" w:type="dxa"/>
          </w:tcPr>
          <w:p w14:paraId="0000007D" w14:textId="77777777" w:rsidR="0063572B" w:rsidRDefault="00B2579F">
            <w:pPr>
              <w:pBdr>
                <w:top w:val="nil"/>
                <w:left w:val="nil"/>
                <w:bottom w:val="nil"/>
                <w:right w:val="nil"/>
                <w:between w:val="nil"/>
              </w:pBdr>
              <w:spacing w:after="53"/>
              <w:rPr>
                <w:color w:val="000000"/>
                <w:sz w:val="24"/>
                <w:szCs w:val="24"/>
              </w:rPr>
            </w:pPr>
            <w:r>
              <w:rPr>
                <w:color w:val="000000"/>
                <w:sz w:val="24"/>
                <w:szCs w:val="24"/>
              </w:rPr>
              <w:t xml:space="preserve">Massachusetts Department of Public Health </w:t>
            </w:r>
          </w:p>
        </w:tc>
        <w:tc>
          <w:tcPr>
            <w:tcW w:w="5655" w:type="dxa"/>
          </w:tcPr>
          <w:p w14:paraId="0000007E" w14:textId="77777777" w:rsidR="0063572B" w:rsidRDefault="00B2579F">
            <w:pPr>
              <w:numPr>
                <w:ilvl w:val="0"/>
                <w:numId w:val="3"/>
              </w:numPr>
              <w:pBdr>
                <w:top w:val="nil"/>
                <w:left w:val="nil"/>
                <w:bottom w:val="nil"/>
                <w:right w:val="nil"/>
                <w:between w:val="nil"/>
              </w:pBdr>
              <w:spacing w:after="53"/>
              <w:rPr>
                <w:color w:val="000000"/>
                <w:sz w:val="24"/>
                <w:szCs w:val="24"/>
              </w:rPr>
            </w:pPr>
            <w:r>
              <w:rPr>
                <w:color w:val="000000"/>
                <w:sz w:val="24"/>
                <w:szCs w:val="24"/>
              </w:rPr>
              <w:t>Support development of incident-specific information, guidance, and/or clinical messaging as detailed in the MDPH EOP (see highlights below)</w:t>
            </w:r>
            <w:r>
              <w:rPr>
                <w:sz w:val="24"/>
                <w:szCs w:val="24"/>
              </w:rPr>
              <w:t xml:space="preserve"> and maintaining situational awareness through disseminating situational awareness statements to health and medical partners.</w:t>
            </w:r>
          </w:p>
          <w:p w14:paraId="0000007F" w14:textId="77777777" w:rsidR="0063572B" w:rsidRDefault="00B2579F">
            <w:pPr>
              <w:numPr>
                <w:ilvl w:val="0"/>
                <w:numId w:val="3"/>
              </w:numPr>
              <w:pBdr>
                <w:top w:val="nil"/>
                <w:left w:val="nil"/>
                <w:bottom w:val="nil"/>
                <w:right w:val="nil"/>
                <w:between w:val="nil"/>
              </w:pBdr>
              <w:spacing w:after="53"/>
              <w:rPr>
                <w:color w:val="000000"/>
                <w:sz w:val="24"/>
                <w:szCs w:val="24"/>
              </w:rPr>
            </w:pPr>
            <w:r>
              <w:rPr>
                <w:sz w:val="24"/>
                <w:szCs w:val="24"/>
              </w:rPr>
              <w:t xml:space="preserve">Support statewide information sharing needs such as supporting </w:t>
            </w:r>
            <w:r>
              <w:rPr>
                <w:color w:val="000000"/>
                <w:sz w:val="24"/>
                <w:szCs w:val="24"/>
              </w:rPr>
              <w:t>call center(s)</w:t>
            </w:r>
            <w:r>
              <w:rPr>
                <w:sz w:val="24"/>
                <w:szCs w:val="24"/>
              </w:rPr>
              <w:t>, developing communications materials for public outreach.</w:t>
            </w:r>
          </w:p>
          <w:p w14:paraId="00000080" w14:textId="77777777" w:rsidR="0063572B" w:rsidRDefault="00B2579F">
            <w:pPr>
              <w:numPr>
                <w:ilvl w:val="0"/>
                <w:numId w:val="3"/>
              </w:numPr>
              <w:pBdr>
                <w:top w:val="nil"/>
                <w:left w:val="nil"/>
                <w:bottom w:val="nil"/>
                <w:right w:val="nil"/>
                <w:between w:val="nil"/>
              </w:pBdr>
              <w:spacing w:after="53"/>
              <w:rPr>
                <w:color w:val="000000"/>
                <w:sz w:val="24"/>
                <w:szCs w:val="24"/>
              </w:rPr>
            </w:pPr>
            <w:r>
              <w:rPr>
                <w:color w:val="000000"/>
                <w:sz w:val="24"/>
                <w:szCs w:val="24"/>
              </w:rPr>
              <w:t xml:space="preserve">Establish meeting(s) or </w:t>
            </w:r>
            <w:r>
              <w:rPr>
                <w:sz w:val="24"/>
                <w:szCs w:val="24"/>
              </w:rPr>
              <w:t>communications forums t</w:t>
            </w:r>
            <w:r>
              <w:rPr>
                <w:color w:val="000000"/>
                <w:sz w:val="24"/>
                <w:szCs w:val="24"/>
              </w:rPr>
              <w:t xml:space="preserve">o convene communities for incident-specific information sharing (e.g., Office of Local &amp; Regional Health). </w:t>
            </w:r>
          </w:p>
          <w:p w14:paraId="00000081" w14:textId="77777777" w:rsidR="0063572B" w:rsidRDefault="00B2579F">
            <w:pPr>
              <w:numPr>
                <w:ilvl w:val="0"/>
                <w:numId w:val="3"/>
              </w:numPr>
              <w:pBdr>
                <w:top w:val="nil"/>
                <w:left w:val="nil"/>
                <w:bottom w:val="nil"/>
                <w:right w:val="nil"/>
                <w:between w:val="nil"/>
              </w:pBdr>
              <w:spacing w:after="53"/>
              <w:rPr>
                <w:sz w:val="24"/>
                <w:szCs w:val="24"/>
              </w:rPr>
            </w:pPr>
            <w:r>
              <w:rPr>
                <w:sz w:val="24"/>
                <w:szCs w:val="24"/>
              </w:rPr>
              <w:t xml:space="preserve">Maintain emergency communications systems (HHAN, </w:t>
            </w:r>
            <w:proofErr w:type="spellStart"/>
            <w:r>
              <w:rPr>
                <w:sz w:val="24"/>
                <w:szCs w:val="24"/>
              </w:rPr>
              <w:t>WebEOC</w:t>
            </w:r>
            <w:proofErr w:type="spellEnd"/>
            <w:r>
              <w:rPr>
                <w:sz w:val="24"/>
                <w:szCs w:val="24"/>
              </w:rPr>
              <w:t xml:space="preserve">) to share updated guidance and relevant information. </w:t>
            </w:r>
          </w:p>
        </w:tc>
      </w:tr>
    </w:tbl>
    <w:p w14:paraId="00000082" w14:textId="77777777" w:rsidR="0063572B" w:rsidRDefault="00B2579F">
      <w:pPr>
        <w:pStyle w:val="Heading2"/>
        <w:spacing w:before="240" w:line="240" w:lineRule="auto"/>
        <w:rPr>
          <w:b/>
        </w:rPr>
      </w:pPr>
      <w:bookmarkStart w:id="9" w:name="_Toc131492371"/>
      <w:r>
        <w:rPr>
          <w:b/>
        </w:rPr>
        <w:t>Support from MDPH</w:t>
      </w:r>
      <w:bookmarkEnd w:id="9"/>
    </w:p>
    <w:p w14:paraId="00000083" w14:textId="77777777" w:rsidR="0063572B" w:rsidRDefault="00B2579F">
      <w:pPr>
        <w:pBdr>
          <w:top w:val="nil"/>
          <w:left w:val="nil"/>
          <w:bottom w:val="nil"/>
          <w:right w:val="nil"/>
          <w:between w:val="nil"/>
        </w:pBdr>
        <w:spacing w:after="0" w:line="240" w:lineRule="auto"/>
        <w:rPr>
          <w:color w:val="000000"/>
          <w:sz w:val="24"/>
          <w:szCs w:val="24"/>
        </w:rPr>
      </w:pPr>
      <w:r>
        <w:rPr>
          <w:sz w:val="24"/>
          <w:szCs w:val="24"/>
        </w:rPr>
        <w:t>L</w:t>
      </w:r>
      <w:r>
        <w:rPr>
          <w:color w:val="000000"/>
          <w:sz w:val="24"/>
          <w:szCs w:val="24"/>
        </w:rPr>
        <w:t xml:space="preserve">ocal communities and/or other external partners may receive communications from </w:t>
      </w:r>
      <w:proofErr w:type="gramStart"/>
      <w:r>
        <w:rPr>
          <w:color w:val="000000"/>
          <w:sz w:val="24"/>
          <w:szCs w:val="24"/>
        </w:rPr>
        <w:t>MDPH  in</w:t>
      </w:r>
      <w:proofErr w:type="gramEnd"/>
      <w:r>
        <w:rPr>
          <w:color w:val="000000"/>
          <w:sz w:val="24"/>
          <w:szCs w:val="24"/>
        </w:rPr>
        <w:t xml:space="preserve"> order to: </w:t>
      </w:r>
    </w:p>
    <w:p w14:paraId="00000084" w14:textId="77777777" w:rsidR="0063572B" w:rsidRDefault="00B2579F">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 xml:space="preserve">Provide updates on the status of an </w:t>
      </w:r>
      <w:proofErr w:type="gramStart"/>
      <w:r>
        <w:rPr>
          <w:color w:val="000000"/>
          <w:sz w:val="24"/>
          <w:szCs w:val="24"/>
        </w:rPr>
        <w:t>event;</w:t>
      </w:r>
      <w:proofErr w:type="gramEnd"/>
    </w:p>
    <w:p w14:paraId="00000085" w14:textId="77777777" w:rsidR="0063572B" w:rsidRDefault="00B2579F">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 xml:space="preserve">Request information about potential health </w:t>
      </w:r>
      <w:proofErr w:type="gramStart"/>
      <w:r>
        <w:rPr>
          <w:color w:val="000000"/>
          <w:sz w:val="24"/>
          <w:szCs w:val="24"/>
        </w:rPr>
        <w:t>threats;</w:t>
      </w:r>
      <w:proofErr w:type="gramEnd"/>
    </w:p>
    <w:p w14:paraId="00000086" w14:textId="77777777" w:rsidR="0063572B" w:rsidRDefault="00B2579F">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 xml:space="preserve">Obtain other information about the </w:t>
      </w:r>
      <w:proofErr w:type="gramStart"/>
      <w:r>
        <w:rPr>
          <w:color w:val="000000"/>
          <w:sz w:val="24"/>
          <w:szCs w:val="24"/>
        </w:rPr>
        <w:t>event;</w:t>
      </w:r>
      <w:proofErr w:type="gramEnd"/>
    </w:p>
    <w:p w14:paraId="00000087" w14:textId="77777777" w:rsidR="0063572B" w:rsidRDefault="00B2579F">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 xml:space="preserve">Develop a better understanding of concerns relating to the </w:t>
      </w:r>
      <w:proofErr w:type="gramStart"/>
      <w:r>
        <w:rPr>
          <w:color w:val="000000"/>
          <w:sz w:val="24"/>
          <w:szCs w:val="24"/>
        </w:rPr>
        <w:t>event;</w:t>
      </w:r>
      <w:proofErr w:type="gramEnd"/>
    </w:p>
    <w:p w14:paraId="00000088" w14:textId="77777777" w:rsidR="0063572B" w:rsidRDefault="00B2579F">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Address specific needs relating to the incident; and</w:t>
      </w:r>
    </w:p>
    <w:p w14:paraId="00000089" w14:textId="77777777" w:rsidR="0063572B" w:rsidRDefault="00B2579F">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Provide recommendations and request that specific actions be taken.</w:t>
      </w:r>
    </w:p>
    <w:p w14:paraId="0000008A" w14:textId="77777777" w:rsidR="0063572B" w:rsidRDefault="0063572B">
      <w:pPr>
        <w:spacing w:after="0" w:line="240" w:lineRule="auto"/>
        <w:rPr>
          <w:sz w:val="24"/>
          <w:szCs w:val="24"/>
        </w:rPr>
      </w:pPr>
    </w:p>
    <w:p w14:paraId="0000008B" w14:textId="77777777" w:rsidR="0063572B" w:rsidRDefault="00B2579F">
      <w:pPr>
        <w:spacing w:after="0" w:line="240" w:lineRule="auto"/>
        <w:rPr>
          <w:sz w:val="24"/>
          <w:szCs w:val="24"/>
        </w:rPr>
      </w:pPr>
      <w:r>
        <w:rPr>
          <w:sz w:val="24"/>
          <w:szCs w:val="24"/>
        </w:rPr>
        <w:t>MDPH may utilize multiple mechanisms to communicate with external partners, including but not limited to:</w:t>
      </w:r>
    </w:p>
    <w:p w14:paraId="0000008C" w14:textId="77777777" w:rsidR="0063572B" w:rsidRDefault="00B2579F">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 xml:space="preserve">HHAN </w:t>
      </w:r>
      <w:proofErr w:type="gramStart"/>
      <w:r>
        <w:rPr>
          <w:color w:val="000000"/>
          <w:sz w:val="24"/>
          <w:szCs w:val="24"/>
        </w:rPr>
        <w:t>groups;</w:t>
      </w:r>
      <w:proofErr w:type="gramEnd"/>
    </w:p>
    <w:p w14:paraId="0000008D" w14:textId="77777777" w:rsidR="0063572B" w:rsidRDefault="00B2579F">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 xml:space="preserve">Internet conferencing and </w:t>
      </w:r>
      <w:proofErr w:type="gramStart"/>
      <w:r>
        <w:rPr>
          <w:color w:val="000000"/>
          <w:sz w:val="24"/>
          <w:szCs w:val="24"/>
        </w:rPr>
        <w:t>teleconferencing;</w:t>
      </w:r>
      <w:proofErr w:type="gramEnd"/>
    </w:p>
    <w:p w14:paraId="0000008E" w14:textId="77777777" w:rsidR="0063572B" w:rsidRDefault="00B2579F">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 xml:space="preserve">One-to-one phone </w:t>
      </w:r>
      <w:proofErr w:type="gramStart"/>
      <w:r>
        <w:rPr>
          <w:color w:val="000000"/>
          <w:sz w:val="24"/>
          <w:szCs w:val="24"/>
        </w:rPr>
        <w:t>contact;</w:t>
      </w:r>
      <w:proofErr w:type="gramEnd"/>
    </w:p>
    <w:p w14:paraId="0000008F" w14:textId="77777777" w:rsidR="0063572B" w:rsidRDefault="00B2579F">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 xml:space="preserve">Group and individual email </w:t>
      </w:r>
      <w:proofErr w:type="gramStart"/>
      <w:r>
        <w:rPr>
          <w:color w:val="000000"/>
          <w:sz w:val="24"/>
          <w:szCs w:val="24"/>
        </w:rPr>
        <w:t>messages;</w:t>
      </w:r>
      <w:proofErr w:type="gramEnd"/>
    </w:p>
    <w:p w14:paraId="00000090" w14:textId="77777777" w:rsidR="0063572B" w:rsidRDefault="00B2579F">
      <w:pPr>
        <w:numPr>
          <w:ilvl w:val="0"/>
          <w:numId w:val="10"/>
        </w:numPr>
        <w:pBdr>
          <w:top w:val="nil"/>
          <w:left w:val="nil"/>
          <w:bottom w:val="nil"/>
          <w:right w:val="nil"/>
          <w:between w:val="nil"/>
        </w:pBdr>
        <w:spacing w:after="0" w:line="240" w:lineRule="auto"/>
        <w:rPr>
          <w:color w:val="000000"/>
          <w:sz w:val="24"/>
          <w:szCs w:val="24"/>
        </w:rPr>
      </w:pPr>
      <w:proofErr w:type="gramStart"/>
      <w:r>
        <w:rPr>
          <w:color w:val="000000"/>
          <w:sz w:val="24"/>
          <w:szCs w:val="24"/>
        </w:rPr>
        <w:t>Meetings;</w:t>
      </w:r>
      <w:proofErr w:type="gramEnd"/>
    </w:p>
    <w:p w14:paraId="00000091" w14:textId="77777777" w:rsidR="0063572B" w:rsidRDefault="00B2579F">
      <w:pPr>
        <w:numPr>
          <w:ilvl w:val="0"/>
          <w:numId w:val="10"/>
        </w:numPr>
        <w:pBdr>
          <w:top w:val="nil"/>
          <w:left w:val="nil"/>
          <w:bottom w:val="nil"/>
          <w:right w:val="nil"/>
          <w:between w:val="nil"/>
        </w:pBdr>
        <w:spacing w:after="0" w:line="240" w:lineRule="auto"/>
        <w:rPr>
          <w:color w:val="000000"/>
          <w:sz w:val="24"/>
          <w:szCs w:val="24"/>
        </w:rPr>
      </w:pPr>
      <w:proofErr w:type="spellStart"/>
      <w:r>
        <w:rPr>
          <w:color w:val="000000"/>
          <w:sz w:val="24"/>
          <w:szCs w:val="24"/>
        </w:rPr>
        <w:t>WebEOC</w:t>
      </w:r>
      <w:proofErr w:type="spellEnd"/>
      <w:r>
        <w:rPr>
          <w:color w:val="000000"/>
          <w:sz w:val="24"/>
          <w:szCs w:val="24"/>
        </w:rPr>
        <w:t>; and</w:t>
      </w:r>
    </w:p>
    <w:p w14:paraId="00000092" w14:textId="77777777" w:rsidR="0063572B" w:rsidRDefault="00B2579F">
      <w:pPr>
        <w:numPr>
          <w:ilvl w:val="0"/>
          <w:numId w:val="10"/>
        </w:numPr>
        <w:pBdr>
          <w:top w:val="nil"/>
          <w:left w:val="nil"/>
          <w:bottom w:val="nil"/>
          <w:right w:val="nil"/>
          <w:between w:val="nil"/>
        </w:pBdr>
        <w:spacing w:after="0" w:line="240" w:lineRule="auto"/>
        <w:rPr>
          <w:color w:val="000000"/>
          <w:sz w:val="24"/>
          <w:szCs w:val="24"/>
        </w:rPr>
      </w:pPr>
      <w:r>
        <w:rPr>
          <w:color w:val="000000"/>
          <w:sz w:val="24"/>
          <w:szCs w:val="24"/>
        </w:rPr>
        <w:t>Listservs</w:t>
      </w:r>
    </w:p>
    <w:p w14:paraId="00000093" w14:textId="77777777" w:rsidR="0063572B" w:rsidRDefault="00B2579F">
      <w:pPr>
        <w:spacing w:before="240" w:after="0" w:line="235" w:lineRule="auto"/>
        <w:rPr>
          <w:sz w:val="24"/>
          <w:szCs w:val="24"/>
        </w:rPr>
      </w:pPr>
      <w:r>
        <w:rPr>
          <w:sz w:val="24"/>
          <w:szCs w:val="24"/>
        </w:rPr>
        <w:t>MDPH may also follow established processes to develop messaging for the public. Once information for the public is approved for release, it will be distributed to external partners for dissemination, shared through traditional and social media, and posted to the MDPH or Mass.gov website. If the SEOC is activated, MEMA may establish a Joint Information Center (JIC) to coordinate messaging across multiple state agencies, and the MDPH PIO would participate in the JIC.</w:t>
      </w:r>
    </w:p>
    <w:p w14:paraId="00000094" w14:textId="77777777" w:rsidR="0063572B" w:rsidRDefault="00B2579F">
      <w:pPr>
        <w:pStyle w:val="Heading2"/>
        <w:spacing w:before="240" w:line="240" w:lineRule="auto"/>
        <w:rPr>
          <w:b/>
        </w:rPr>
      </w:pPr>
      <w:bookmarkStart w:id="10" w:name="_Toc131492372"/>
      <w:r>
        <w:rPr>
          <w:b/>
        </w:rPr>
        <w:t>Additional Local Tasks</w:t>
      </w:r>
      <w:bookmarkEnd w:id="10"/>
    </w:p>
    <w:p w14:paraId="00000095" w14:textId="77777777" w:rsidR="0063572B" w:rsidRDefault="00B2579F">
      <w:pPr>
        <w:spacing w:before="120" w:after="0"/>
        <w:rPr>
          <w:sz w:val="24"/>
          <w:szCs w:val="24"/>
        </w:rPr>
      </w:pPr>
      <w:r>
        <w:rPr>
          <w:b/>
          <w:i/>
          <w:sz w:val="24"/>
          <w:szCs w:val="24"/>
        </w:rPr>
        <w:t>Media Monitoring</w:t>
      </w:r>
      <w:r>
        <w:rPr>
          <w:sz w:val="24"/>
          <w:szCs w:val="24"/>
        </w:rPr>
        <w:br/>
        <w:t xml:space="preserve">The PIO should review media coverage of the incident, provide appropriate updates to leadership, and track any items to be addressed or resolved. Minimum recommended elements to track include: </w:t>
      </w:r>
    </w:p>
    <w:p w14:paraId="00000096" w14:textId="77777777" w:rsidR="0063572B" w:rsidRDefault="00B2579F">
      <w:pPr>
        <w:numPr>
          <w:ilvl w:val="0"/>
          <w:numId w:val="2"/>
        </w:numPr>
        <w:pBdr>
          <w:top w:val="nil"/>
          <w:left w:val="nil"/>
          <w:bottom w:val="nil"/>
          <w:right w:val="nil"/>
          <w:between w:val="nil"/>
        </w:pBdr>
        <w:spacing w:after="0"/>
        <w:rPr>
          <w:color w:val="000000"/>
          <w:sz w:val="24"/>
          <w:szCs w:val="24"/>
        </w:rPr>
      </w:pPr>
      <w:r>
        <w:rPr>
          <w:color w:val="000000"/>
          <w:sz w:val="24"/>
          <w:szCs w:val="24"/>
        </w:rPr>
        <w:t>Synopsis of daily coverage</w:t>
      </w:r>
    </w:p>
    <w:p w14:paraId="00000097" w14:textId="77777777" w:rsidR="0063572B" w:rsidRDefault="00B2579F">
      <w:pPr>
        <w:numPr>
          <w:ilvl w:val="0"/>
          <w:numId w:val="2"/>
        </w:numPr>
        <w:pBdr>
          <w:top w:val="nil"/>
          <w:left w:val="nil"/>
          <w:bottom w:val="nil"/>
          <w:right w:val="nil"/>
          <w:between w:val="nil"/>
        </w:pBdr>
        <w:spacing w:after="0"/>
        <w:rPr>
          <w:color w:val="000000"/>
          <w:sz w:val="24"/>
          <w:szCs w:val="24"/>
        </w:rPr>
      </w:pPr>
      <w:r>
        <w:rPr>
          <w:color w:val="000000"/>
          <w:sz w:val="24"/>
          <w:szCs w:val="24"/>
        </w:rPr>
        <w:t>Trends</w:t>
      </w:r>
    </w:p>
    <w:p w14:paraId="00000098" w14:textId="77777777" w:rsidR="0063572B" w:rsidRDefault="00B2579F">
      <w:pPr>
        <w:numPr>
          <w:ilvl w:val="0"/>
          <w:numId w:val="2"/>
        </w:numPr>
        <w:pBdr>
          <w:top w:val="nil"/>
          <w:left w:val="nil"/>
          <w:bottom w:val="nil"/>
          <w:right w:val="nil"/>
          <w:between w:val="nil"/>
        </w:pBdr>
        <w:spacing w:after="0"/>
        <w:rPr>
          <w:color w:val="000000"/>
          <w:sz w:val="24"/>
          <w:szCs w:val="24"/>
        </w:rPr>
      </w:pPr>
      <w:r>
        <w:rPr>
          <w:color w:val="000000"/>
          <w:sz w:val="24"/>
          <w:szCs w:val="24"/>
        </w:rPr>
        <w:t>Issues/Concerns</w:t>
      </w:r>
    </w:p>
    <w:p w14:paraId="00000099" w14:textId="77777777" w:rsidR="0063572B" w:rsidRDefault="00B2579F">
      <w:pPr>
        <w:numPr>
          <w:ilvl w:val="0"/>
          <w:numId w:val="2"/>
        </w:numPr>
        <w:pBdr>
          <w:top w:val="nil"/>
          <w:left w:val="nil"/>
          <w:bottom w:val="nil"/>
          <w:right w:val="nil"/>
          <w:between w:val="nil"/>
        </w:pBdr>
        <w:spacing w:after="0"/>
        <w:rPr>
          <w:color w:val="000000"/>
          <w:sz w:val="24"/>
          <w:szCs w:val="24"/>
        </w:rPr>
      </w:pPr>
      <w:r>
        <w:rPr>
          <w:color w:val="000000"/>
          <w:sz w:val="24"/>
          <w:szCs w:val="24"/>
        </w:rPr>
        <w:t>Inaccuracies</w:t>
      </w:r>
    </w:p>
    <w:p w14:paraId="0000009A" w14:textId="77777777" w:rsidR="0063572B" w:rsidRDefault="00B2579F">
      <w:pPr>
        <w:numPr>
          <w:ilvl w:val="0"/>
          <w:numId w:val="2"/>
        </w:numPr>
        <w:pBdr>
          <w:top w:val="nil"/>
          <w:left w:val="nil"/>
          <w:bottom w:val="nil"/>
          <w:right w:val="nil"/>
          <w:between w:val="nil"/>
        </w:pBdr>
        <w:spacing w:after="0"/>
        <w:rPr>
          <w:color w:val="000000"/>
          <w:sz w:val="24"/>
          <w:szCs w:val="24"/>
        </w:rPr>
      </w:pPr>
      <w:r>
        <w:rPr>
          <w:color w:val="000000"/>
          <w:sz w:val="24"/>
          <w:szCs w:val="24"/>
        </w:rPr>
        <w:t xml:space="preserve">View </w:t>
      </w:r>
      <w:proofErr w:type="gramStart"/>
      <w:r>
        <w:rPr>
          <w:color w:val="000000"/>
          <w:sz w:val="24"/>
          <w:szCs w:val="24"/>
        </w:rPr>
        <w:t>points</w:t>
      </w:r>
      <w:proofErr w:type="gramEnd"/>
      <w:r>
        <w:rPr>
          <w:color w:val="000000"/>
          <w:sz w:val="24"/>
          <w:szCs w:val="24"/>
        </w:rPr>
        <w:t xml:space="preserve"> </w:t>
      </w:r>
    </w:p>
    <w:p w14:paraId="0000009B" w14:textId="77777777" w:rsidR="0063572B" w:rsidRDefault="00B2579F">
      <w:pPr>
        <w:numPr>
          <w:ilvl w:val="0"/>
          <w:numId w:val="2"/>
        </w:numPr>
        <w:pBdr>
          <w:top w:val="nil"/>
          <w:left w:val="nil"/>
          <w:bottom w:val="nil"/>
          <w:right w:val="nil"/>
          <w:between w:val="nil"/>
        </w:pBdr>
        <w:rPr>
          <w:color w:val="000000"/>
          <w:sz w:val="24"/>
          <w:szCs w:val="24"/>
        </w:rPr>
      </w:pPr>
      <w:r>
        <w:rPr>
          <w:color w:val="000000"/>
          <w:sz w:val="24"/>
          <w:szCs w:val="24"/>
        </w:rPr>
        <w:t>Fixes or Needs</w:t>
      </w:r>
    </w:p>
    <w:p w14:paraId="0000009C" w14:textId="77777777" w:rsidR="0063572B" w:rsidRDefault="00B2579F">
      <w:pPr>
        <w:spacing w:after="0"/>
        <w:rPr>
          <w:sz w:val="24"/>
          <w:szCs w:val="24"/>
        </w:rPr>
      </w:pPr>
      <w:r>
        <w:rPr>
          <w:b/>
          <w:i/>
          <w:sz w:val="24"/>
          <w:szCs w:val="24"/>
        </w:rPr>
        <w:t>Public Inquiry</w:t>
      </w:r>
      <w:r>
        <w:rPr>
          <w:b/>
          <w:i/>
          <w:sz w:val="24"/>
          <w:szCs w:val="24"/>
        </w:rPr>
        <w:br/>
      </w:r>
      <w:r>
        <w:rPr>
          <w:sz w:val="24"/>
          <w:szCs w:val="24"/>
        </w:rPr>
        <w:t xml:space="preserve">The PIO or designee may be responsible for receiving and tracking public, media, or stakeholder inquiries. Minimum recommended elements to track inquiries include: </w:t>
      </w:r>
    </w:p>
    <w:p w14:paraId="0000009D" w14:textId="77777777" w:rsidR="0063572B" w:rsidRDefault="00B2579F">
      <w:pPr>
        <w:numPr>
          <w:ilvl w:val="0"/>
          <w:numId w:val="4"/>
        </w:numPr>
        <w:pBdr>
          <w:top w:val="nil"/>
          <w:left w:val="nil"/>
          <w:bottom w:val="nil"/>
          <w:right w:val="nil"/>
          <w:between w:val="nil"/>
        </w:pBdr>
        <w:spacing w:after="0"/>
        <w:rPr>
          <w:color w:val="000000"/>
          <w:sz w:val="24"/>
          <w:szCs w:val="24"/>
        </w:rPr>
      </w:pPr>
      <w:r>
        <w:rPr>
          <w:color w:val="000000"/>
          <w:sz w:val="24"/>
          <w:szCs w:val="24"/>
        </w:rPr>
        <w:t xml:space="preserve">Date/time </w:t>
      </w:r>
      <w:proofErr w:type="gramStart"/>
      <w:r>
        <w:rPr>
          <w:color w:val="000000"/>
          <w:sz w:val="24"/>
          <w:szCs w:val="24"/>
        </w:rPr>
        <w:t>received</w:t>
      </w:r>
      <w:proofErr w:type="gramEnd"/>
    </w:p>
    <w:p w14:paraId="0000009E" w14:textId="77777777" w:rsidR="0063572B" w:rsidRDefault="00B2579F">
      <w:pPr>
        <w:numPr>
          <w:ilvl w:val="0"/>
          <w:numId w:val="4"/>
        </w:numPr>
        <w:pBdr>
          <w:top w:val="nil"/>
          <w:left w:val="nil"/>
          <w:bottom w:val="nil"/>
          <w:right w:val="nil"/>
          <w:between w:val="nil"/>
        </w:pBdr>
        <w:spacing w:after="0"/>
        <w:rPr>
          <w:color w:val="000000"/>
          <w:sz w:val="24"/>
          <w:szCs w:val="24"/>
        </w:rPr>
      </w:pPr>
      <w:r>
        <w:rPr>
          <w:color w:val="000000"/>
          <w:sz w:val="24"/>
          <w:szCs w:val="24"/>
        </w:rPr>
        <w:t>Name</w:t>
      </w:r>
    </w:p>
    <w:p w14:paraId="0000009F" w14:textId="77777777" w:rsidR="0063572B" w:rsidRDefault="00B2579F">
      <w:pPr>
        <w:numPr>
          <w:ilvl w:val="0"/>
          <w:numId w:val="4"/>
        </w:numPr>
        <w:pBdr>
          <w:top w:val="nil"/>
          <w:left w:val="nil"/>
          <w:bottom w:val="nil"/>
          <w:right w:val="nil"/>
          <w:between w:val="nil"/>
        </w:pBdr>
        <w:spacing w:after="0"/>
        <w:rPr>
          <w:color w:val="000000"/>
          <w:sz w:val="24"/>
          <w:szCs w:val="24"/>
        </w:rPr>
      </w:pPr>
      <w:r>
        <w:rPr>
          <w:color w:val="000000"/>
          <w:sz w:val="24"/>
          <w:szCs w:val="24"/>
        </w:rPr>
        <w:t xml:space="preserve">Contact </w:t>
      </w:r>
      <w:proofErr w:type="gramStart"/>
      <w:r>
        <w:rPr>
          <w:color w:val="000000"/>
          <w:sz w:val="24"/>
          <w:szCs w:val="24"/>
        </w:rPr>
        <w:t>information</w:t>
      </w:r>
      <w:proofErr w:type="gramEnd"/>
    </w:p>
    <w:p w14:paraId="000000A0" w14:textId="77777777" w:rsidR="0063572B" w:rsidRDefault="00B2579F">
      <w:pPr>
        <w:numPr>
          <w:ilvl w:val="0"/>
          <w:numId w:val="4"/>
        </w:numPr>
        <w:pBdr>
          <w:top w:val="nil"/>
          <w:left w:val="nil"/>
          <w:bottom w:val="nil"/>
          <w:right w:val="nil"/>
          <w:between w:val="nil"/>
        </w:pBdr>
        <w:spacing w:after="0"/>
        <w:rPr>
          <w:color w:val="000000"/>
          <w:sz w:val="24"/>
          <w:szCs w:val="24"/>
        </w:rPr>
      </w:pPr>
      <w:r>
        <w:rPr>
          <w:color w:val="000000"/>
          <w:sz w:val="24"/>
          <w:szCs w:val="24"/>
        </w:rPr>
        <w:t>Inquiry</w:t>
      </w:r>
    </w:p>
    <w:p w14:paraId="000000A1" w14:textId="77777777" w:rsidR="0063572B" w:rsidRDefault="00B2579F">
      <w:pPr>
        <w:numPr>
          <w:ilvl w:val="0"/>
          <w:numId w:val="4"/>
        </w:numPr>
        <w:pBdr>
          <w:top w:val="nil"/>
          <w:left w:val="nil"/>
          <w:bottom w:val="nil"/>
          <w:right w:val="nil"/>
          <w:between w:val="nil"/>
        </w:pBdr>
        <w:rPr>
          <w:color w:val="000000"/>
          <w:sz w:val="24"/>
          <w:szCs w:val="24"/>
        </w:rPr>
        <w:sectPr w:rsidR="0063572B">
          <w:footerReference w:type="default" r:id="rId20"/>
          <w:pgSz w:w="12240" w:h="15840"/>
          <w:pgMar w:top="1440" w:right="1440" w:bottom="1440" w:left="1440" w:header="720" w:footer="720" w:gutter="0"/>
          <w:cols w:space="720"/>
        </w:sectPr>
      </w:pPr>
      <w:r>
        <w:rPr>
          <w:color w:val="000000"/>
          <w:sz w:val="24"/>
          <w:szCs w:val="24"/>
        </w:rPr>
        <w:t>Reply (message, date)</w:t>
      </w:r>
    </w:p>
    <w:p w14:paraId="000000A2" w14:textId="77777777" w:rsidR="0063572B" w:rsidRDefault="00B2579F">
      <w:pPr>
        <w:pStyle w:val="Heading1"/>
        <w:numPr>
          <w:ilvl w:val="0"/>
          <w:numId w:val="9"/>
        </w:numPr>
        <w:tabs>
          <w:tab w:val="left" w:pos="3165"/>
          <w:tab w:val="left" w:pos="5903"/>
        </w:tabs>
        <w:rPr>
          <w:rFonts w:ascii="Calibri" w:eastAsia="Calibri" w:hAnsi="Calibri" w:cs="Calibri"/>
          <w:b/>
        </w:rPr>
      </w:pPr>
      <w:bookmarkStart w:id="11" w:name="_Toc131492373"/>
      <w:r>
        <w:rPr>
          <w:rFonts w:ascii="Calibri" w:eastAsia="Calibri" w:hAnsi="Calibri" w:cs="Calibri"/>
          <w:b/>
        </w:rPr>
        <w:t>Concept of Operations</w:t>
      </w:r>
      <w:bookmarkEnd w:id="11"/>
      <w:r>
        <w:rPr>
          <w:rFonts w:ascii="Calibri" w:eastAsia="Calibri" w:hAnsi="Calibri" w:cs="Calibri"/>
          <w:b/>
        </w:rPr>
        <w:t xml:space="preserve"> </w:t>
      </w:r>
    </w:p>
    <w:p w14:paraId="000000A3" w14:textId="77777777" w:rsidR="0063572B" w:rsidRDefault="00B2579F">
      <w:pPr>
        <w:rPr>
          <w:sz w:val="24"/>
          <w:szCs w:val="24"/>
        </w:rPr>
      </w:pPr>
      <w:r>
        <w:rPr>
          <w:sz w:val="24"/>
          <w:szCs w:val="24"/>
        </w:rPr>
        <w:t xml:space="preserve">This concept of operations addresses the overall communications approach for </w:t>
      </w:r>
      <w:r>
        <w:rPr>
          <w:sz w:val="24"/>
          <w:szCs w:val="24"/>
          <w:highlight w:val="yellow"/>
        </w:rPr>
        <w:t>[Organization Name]</w:t>
      </w:r>
      <w:r>
        <w:rPr>
          <w:sz w:val="24"/>
          <w:szCs w:val="24"/>
        </w:rPr>
        <w:t xml:space="preserve"> during a crisis, public health emergency, or disaster response. </w:t>
      </w:r>
    </w:p>
    <w:p w14:paraId="000000A4" w14:textId="77777777" w:rsidR="0063572B" w:rsidRDefault="00B2579F">
      <w:pPr>
        <w:pStyle w:val="Heading2"/>
        <w:spacing w:before="240" w:line="240" w:lineRule="auto"/>
        <w:rPr>
          <w:rFonts w:ascii="Calibri" w:eastAsia="Calibri" w:hAnsi="Calibri" w:cs="Calibri"/>
          <w:b/>
          <w:sz w:val="24"/>
          <w:szCs w:val="24"/>
        </w:rPr>
      </w:pPr>
      <w:bookmarkStart w:id="12" w:name="_Toc131492374"/>
      <w:r>
        <w:rPr>
          <w:rFonts w:ascii="Calibri" w:eastAsia="Calibri" w:hAnsi="Calibri" w:cs="Calibri"/>
          <w:b/>
          <w:sz w:val="24"/>
          <w:szCs w:val="24"/>
        </w:rPr>
        <w:t>Internal Communications</w:t>
      </w:r>
      <w:bookmarkEnd w:id="12"/>
    </w:p>
    <w:p w14:paraId="000000A5" w14:textId="77777777" w:rsidR="0063572B" w:rsidRDefault="00B2579F">
      <w:pPr>
        <w:spacing w:after="0"/>
        <w:rPr>
          <w:sz w:val="24"/>
          <w:szCs w:val="24"/>
        </w:rPr>
      </w:pPr>
      <w:r>
        <w:rPr>
          <w:sz w:val="24"/>
          <w:szCs w:val="24"/>
        </w:rPr>
        <w:t xml:space="preserve">During a response, it is important to establish clear lines of communication with all staff, contractors, and vendors. </w:t>
      </w:r>
      <w:r>
        <w:rPr>
          <w:sz w:val="24"/>
          <w:szCs w:val="24"/>
          <w:highlight w:val="yellow"/>
        </w:rPr>
        <w:t>Organization</w:t>
      </w:r>
      <w:r>
        <w:rPr>
          <w:sz w:val="24"/>
          <w:szCs w:val="24"/>
        </w:rPr>
        <w:t xml:space="preserve"> uses the following communication methods:</w:t>
      </w:r>
    </w:p>
    <w:p w14:paraId="000000A6" w14:textId="77777777" w:rsidR="0063572B" w:rsidRDefault="00B2579F">
      <w:pPr>
        <w:numPr>
          <w:ilvl w:val="0"/>
          <w:numId w:val="6"/>
        </w:numPr>
        <w:pBdr>
          <w:top w:val="nil"/>
          <w:left w:val="nil"/>
          <w:bottom w:val="nil"/>
          <w:right w:val="nil"/>
          <w:between w:val="nil"/>
        </w:pBdr>
        <w:spacing w:after="0"/>
        <w:rPr>
          <w:color w:val="000000"/>
          <w:sz w:val="24"/>
          <w:szCs w:val="24"/>
          <w:highlight w:val="yellow"/>
        </w:rPr>
      </w:pPr>
      <w:r>
        <w:rPr>
          <w:color w:val="000000"/>
          <w:sz w:val="24"/>
          <w:szCs w:val="24"/>
          <w:highlight w:val="yellow"/>
        </w:rPr>
        <w:t>Email distribution lists</w:t>
      </w:r>
    </w:p>
    <w:p w14:paraId="000000A7" w14:textId="77777777" w:rsidR="0063572B" w:rsidRDefault="00B2579F">
      <w:pPr>
        <w:numPr>
          <w:ilvl w:val="0"/>
          <w:numId w:val="6"/>
        </w:numPr>
        <w:pBdr>
          <w:top w:val="nil"/>
          <w:left w:val="nil"/>
          <w:bottom w:val="nil"/>
          <w:right w:val="nil"/>
          <w:between w:val="nil"/>
        </w:pBdr>
        <w:spacing w:after="0"/>
        <w:rPr>
          <w:color w:val="000000"/>
          <w:sz w:val="24"/>
          <w:szCs w:val="24"/>
          <w:highlight w:val="yellow"/>
        </w:rPr>
      </w:pPr>
      <w:r>
        <w:rPr>
          <w:color w:val="000000"/>
          <w:sz w:val="24"/>
          <w:szCs w:val="24"/>
          <w:highlight w:val="yellow"/>
        </w:rPr>
        <w:t xml:space="preserve">Calling lists (phone trees) </w:t>
      </w:r>
    </w:p>
    <w:p w14:paraId="000000A8" w14:textId="77777777" w:rsidR="0063572B" w:rsidRDefault="00B2579F">
      <w:pPr>
        <w:numPr>
          <w:ilvl w:val="0"/>
          <w:numId w:val="6"/>
        </w:numPr>
        <w:pBdr>
          <w:top w:val="nil"/>
          <w:left w:val="nil"/>
          <w:bottom w:val="nil"/>
          <w:right w:val="nil"/>
          <w:between w:val="nil"/>
        </w:pBdr>
        <w:spacing w:after="0"/>
        <w:rPr>
          <w:sz w:val="24"/>
          <w:szCs w:val="24"/>
          <w:highlight w:val="yellow"/>
        </w:rPr>
      </w:pPr>
      <w:r>
        <w:rPr>
          <w:sz w:val="24"/>
          <w:szCs w:val="24"/>
          <w:highlight w:val="yellow"/>
        </w:rPr>
        <w:t>Municipal Emergency Notification System</w:t>
      </w:r>
    </w:p>
    <w:p w14:paraId="000000A9" w14:textId="77777777" w:rsidR="0063572B" w:rsidRDefault="00B2579F">
      <w:pPr>
        <w:numPr>
          <w:ilvl w:val="0"/>
          <w:numId w:val="6"/>
        </w:numPr>
        <w:pBdr>
          <w:top w:val="nil"/>
          <w:left w:val="nil"/>
          <w:bottom w:val="nil"/>
          <w:right w:val="nil"/>
          <w:between w:val="nil"/>
        </w:pBdr>
        <w:rPr>
          <w:color w:val="FF0000"/>
          <w:sz w:val="24"/>
          <w:szCs w:val="24"/>
          <w:highlight w:val="yellow"/>
        </w:rPr>
      </w:pPr>
      <w:r>
        <w:rPr>
          <w:color w:val="FF0000"/>
          <w:sz w:val="24"/>
          <w:szCs w:val="24"/>
          <w:highlight w:val="yellow"/>
        </w:rPr>
        <w:t xml:space="preserve">Add </w:t>
      </w:r>
      <w:proofErr w:type="gramStart"/>
      <w:r>
        <w:rPr>
          <w:color w:val="FF0000"/>
          <w:sz w:val="24"/>
          <w:szCs w:val="24"/>
          <w:highlight w:val="yellow"/>
        </w:rPr>
        <w:t>others</w:t>
      </w:r>
      <w:proofErr w:type="gramEnd"/>
      <w:r>
        <w:rPr>
          <w:color w:val="FF0000"/>
          <w:sz w:val="24"/>
          <w:szCs w:val="24"/>
          <w:highlight w:val="yellow"/>
        </w:rPr>
        <w:t xml:space="preserve"> </w:t>
      </w:r>
    </w:p>
    <w:p w14:paraId="000000AA" w14:textId="77777777" w:rsidR="0063572B" w:rsidRDefault="00B2579F">
      <w:pPr>
        <w:rPr>
          <w:sz w:val="24"/>
          <w:szCs w:val="24"/>
        </w:rPr>
      </w:pPr>
      <w:r>
        <w:rPr>
          <w:sz w:val="24"/>
          <w:szCs w:val="24"/>
        </w:rPr>
        <w:t>Internal communication processes are integral to both emergency operations and continuity of operations. When uninformed, employees can become unofficial spokespersons and can spread misinformation. Therefore, it is important to provide accurate and timely information to all employees throughout the duration of the response. This should include easy access to media releases, public health and safety resources, and other information as necessary. During emergency responses, employees should be reminded to direct all media inquiries to the Lead PIO or JIC if it is activated.</w:t>
      </w:r>
    </w:p>
    <w:p w14:paraId="000000AB" w14:textId="77777777" w:rsidR="0063572B" w:rsidRDefault="00B2579F">
      <w:pPr>
        <w:pStyle w:val="Heading2"/>
        <w:spacing w:before="240" w:line="240" w:lineRule="auto"/>
        <w:rPr>
          <w:rFonts w:ascii="Calibri" w:eastAsia="Calibri" w:hAnsi="Calibri" w:cs="Calibri"/>
          <w:b/>
          <w:sz w:val="24"/>
          <w:szCs w:val="24"/>
        </w:rPr>
      </w:pPr>
      <w:bookmarkStart w:id="13" w:name="_Toc131492375"/>
      <w:r>
        <w:rPr>
          <w:rFonts w:ascii="Calibri" w:eastAsia="Calibri" w:hAnsi="Calibri" w:cs="Calibri"/>
          <w:b/>
          <w:sz w:val="24"/>
          <w:szCs w:val="24"/>
        </w:rPr>
        <w:t>Public Information</w:t>
      </w:r>
      <w:bookmarkEnd w:id="13"/>
      <w:r>
        <w:rPr>
          <w:rFonts w:ascii="Calibri" w:eastAsia="Calibri" w:hAnsi="Calibri" w:cs="Calibri"/>
          <w:b/>
          <w:sz w:val="24"/>
          <w:szCs w:val="24"/>
        </w:rPr>
        <w:t xml:space="preserve"> </w:t>
      </w:r>
    </w:p>
    <w:p w14:paraId="000000AC" w14:textId="77777777" w:rsidR="0063572B" w:rsidRDefault="00B2579F">
      <w:pPr>
        <w:pBdr>
          <w:top w:val="nil"/>
          <w:left w:val="nil"/>
          <w:bottom w:val="nil"/>
          <w:right w:val="nil"/>
          <w:between w:val="nil"/>
        </w:pBdr>
        <w:spacing w:after="0" w:line="240" w:lineRule="auto"/>
        <w:rPr>
          <w:color w:val="000000"/>
          <w:sz w:val="24"/>
          <w:szCs w:val="24"/>
        </w:rPr>
      </w:pPr>
      <w:r>
        <w:rPr>
          <w:color w:val="000000"/>
          <w:sz w:val="24"/>
          <w:szCs w:val="24"/>
        </w:rPr>
        <w:t xml:space="preserve">During a crisis or emergency, communication to the public may include media releases, website content, talking points for spokespersons, interviews, social media, public service announcements, and advertising. It is important to determine which populations are at greater risk and to use the most appropriate methods to reach these target populations, as well as the </w:t>
      </w:r>
      <w:proofErr w:type="gramStart"/>
      <w:r>
        <w:rPr>
          <w:color w:val="000000"/>
          <w:sz w:val="24"/>
          <w:szCs w:val="24"/>
        </w:rPr>
        <w:t>general public</w:t>
      </w:r>
      <w:proofErr w:type="gramEnd"/>
      <w:r>
        <w:rPr>
          <w:color w:val="000000"/>
          <w:sz w:val="24"/>
          <w:szCs w:val="24"/>
        </w:rPr>
        <w:t xml:space="preserve">. </w:t>
      </w:r>
    </w:p>
    <w:p w14:paraId="000000AD" w14:textId="77777777" w:rsidR="0063572B" w:rsidRDefault="00B2579F">
      <w:pPr>
        <w:pBdr>
          <w:top w:val="nil"/>
          <w:left w:val="nil"/>
          <w:bottom w:val="nil"/>
          <w:right w:val="nil"/>
          <w:between w:val="nil"/>
        </w:pBdr>
        <w:spacing w:before="120" w:after="0" w:line="240" w:lineRule="auto"/>
        <w:rPr>
          <w:color w:val="000000"/>
          <w:sz w:val="24"/>
          <w:szCs w:val="24"/>
        </w:rPr>
      </w:pPr>
      <w:r>
        <w:rPr>
          <w:color w:val="000000"/>
          <w:sz w:val="24"/>
          <w:szCs w:val="24"/>
        </w:rPr>
        <w:t xml:space="preserve">In most cases, messaging should be developed at a sixth-grade reading level. The Lead PIO and/or designated staff will take the lead on developing this type of messaging with input from SMEs as appropriate. Messaging should observe the following guidance:     </w:t>
      </w:r>
    </w:p>
    <w:p w14:paraId="000000AE" w14:textId="77777777" w:rsidR="0063572B" w:rsidRDefault="00B2579F">
      <w:pPr>
        <w:numPr>
          <w:ilvl w:val="0"/>
          <w:numId w:val="6"/>
        </w:numPr>
        <w:pBdr>
          <w:top w:val="nil"/>
          <w:left w:val="nil"/>
          <w:bottom w:val="nil"/>
          <w:right w:val="nil"/>
          <w:between w:val="nil"/>
        </w:pBdr>
        <w:spacing w:after="0" w:line="228" w:lineRule="auto"/>
        <w:ind w:right="2180"/>
        <w:rPr>
          <w:color w:val="000000"/>
          <w:sz w:val="24"/>
          <w:szCs w:val="24"/>
        </w:rPr>
      </w:pPr>
      <w:r>
        <w:rPr>
          <w:color w:val="000000"/>
          <w:sz w:val="24"/>
          <w:szCs w:val="24"/>
        </w:rPr>
        <w:t xml:space="preserve">Messages are clear, concise, and provide unambiguous action </w:t>
      </w:r>
      <w:proofErr w:type="gramStart"/>
      <w:r>
        <w:rPr>
          <w:color w:val="000000"/>
          <w:sz w:val="24"/>
          <w:szCs w:val="24"/>
        </w:rPr>
        <w:t>steps;</w:t>
      </w:r>
      <w:proofErr w:type="gramEnd"/>
      <w:r>
        <w:rPr>
          <w:color w:val="000000"/>
          <w:sz w:val="24"/>
          <w:szCs w:val="24"/>
        </w:rPr>
        <w:t xml:space="preserve"> </w:t>
      </w:r>
    </w:p>
    <w:p w14:paraId="000000AF" w14:textId="77777777" w:rsidR="0063572B" w:rsidRDefault="00B2579F">
      <w:pPr>
        <w:numPr>
          <w:ilvl w:val="0"/>
          <w:numId w:val="6"/>
        </w:numPr>
        <w:pBdr>
          <w:top w:val="nil"/>
          <w:left w:val="nil"/>
          <w:bottom w:val="nil"/>
          <w:right w:val="nil"/>
          <w:between w:val="nil"/>
        </w:pBdr>
        <w:spacing w:after="0" w:line="228" w:lineRule="auto"/>
        <w:ind w:right="2180"/>
        <w:rPr>
          <w:color w:val="000000"/>
          <w:sz w:val="24"/>
          <w:szCs w:val="24"/>
        </w:rPr>
      </w:pPr>
      <w:r>
        <w:rPr>
          <w:color w:val="000000"/>
          <w:sz w:val="24"/>
          <w:szCs w:val="24"/>
        </w:rPr>
        <w:t xml:space="preserve">Appropriate supporting materials have been </w:t>
      </w:r>
      <w:proofErr w:type="gramStart"/>
      <w:r>
        <w:rPr>
          <w:color w:val="000000"/>
          <w:sz w:val="24"/>
          <w:szCs w:val="24"/>
        </w:rPr>
        <w:t>identified;</w:t>
      </w:r>
      <w:proofErr w:type="gramEnd"/>
    </w:p>
    <w:p w14:paraId="000000B0" w14:textId="77777777" w:rsidR="0063572B" w:rsidRDefault="00B2579F">
      <w:pPr>
        <w:numPr>
          <w:ilvl w:val="0"/>
          <w:numId w:val="6"/>
        </w:numPr>
        <w:pBdr>
          <w:top w:val="nil"/>
          <w:left w:val="nil"/>
          <w:bottom w:val="nil"/>
          <w:right w:val="nil"/>
          <w:between w:val="nil"/>
        </w:pBdr>
        <w:spacing w:after="0" w:line="228" w:lineRule="auto"/>
        <w:ind w:right="2180"/>
        <w:rPr>
          <w:color w:val="000000"/>
          <w:sz w:val="24"/>
          <w:szCs w:val="24"/>
        </w:rPr>
      </w:pPr>
      <w:r>
        <w:rPr>
          <w:color w:val="000000"/>
          <w:sz w:val="24"/>
          <w:szCs w:val="24"/>
        </w:rPr>
        <w:t xml:space="preserve">Messages convey an appropriate sense of urgency or level of priority; and </w:t>
      </w:r>
    </w:p>
    <w:p w14:paraId="000000B1" w14:textId="77777777" w:rsidR="0063572B" w:rsidRDefault="00B2579F">
      <w:pPr>
        <w:numPr>
          <w:ilvl w:val="0"/>
          <w:numId w:val="6"/>
        </w:numPr>
        <w:pBdr>
          <w:top w:val="nil"/>
          <w:left w:val="nil"/>
          <w:bottom w:val="nil"/>
          <w:right w:val="nil"/>
          <w:between w:val="nil"/>
        </w:pBdr>
        <w:spacing w:after="0" w:line="228" w:lineRule="auto"/>
        <w:ind w:right="2180"/>
        <w:rPr>
          <w:color w:val="000000"/>
          <w:sz w:val="24"/>
          <w:szCs w:val="24"/>
        </w:rPr>
      </w:pPr>
      <w:r>
        <w:rPr>
          <w:color w:val="000000"/>
          <w:sz w:val="24"/>
          <w:szCs w:val="24"/>
        </w:rPr>
        <w:t>Messages are consistent with any state and federal guidance.</w:t>
      </w:r>
    </w:p>
    <w:p w14:paraId="000000B2" w14:textId="77777777" w:rsidR="0063572B" w:rsidRDefault="00B2579F">
      <w:pPr>
        <w:pBdr>
          <w:top w:val="nil"/>
          <w:left w:val="nil"/>
          <w:bottom w:val="nil"/>
          <w:right w:val="nil"/>
          <w:between w:val="nil"/>
        </w:pBdr>
        <w:spacing w:before="120" w:after="0" w:line="240" w:lineRule="auto"/>
        <w:rPr>
          <w:color w:val="000000"/>
          <w:sz w:val="24"/>
          <w:szCs w:val="24"/>
        </w:rPr>
      </w:pPr>
      <w:r>
        <w:rPr>
          <w:color w:val="000000"/>
          <w:sz w:val="24"/>
          <w:szCs w:val="24"/>
        </w:rPr>
        <w:t xml:space="preserve">In addition to providing accurate and timely information, public information staff must also address misconceptions, misinformation, and rumors. Misinformation in the media should be corrected and addressed during the following news cycle. </w:t>
      </w:r>
      <w:r>
        <w:rPr>
          <w:color w:val="FF0000"/>
          <w:sz w:val="24"/>
          <w:szCs w:val="24"/>
          <w:highlight w:val="yellow"/>
        </w:rPr>
        <w:t>Add any additional details about local systems/services to monitor social media.</w:t>
      </w:r>
      <w:r>
        <w:rPr>
          <w:color w:val="FF0000"/>
          <w:sz w:val="24"/>
          <w:szCs w:val="24"/>
        </w:rPr>
        <w:t xml:space="preserve">  </w:t>
      </w:r>
    </w:p>
    <w:p w14:paraId="000000B3" w14:textId="77777777" w:rsidR="0063572B" w:rsidRDefault="0063572B">
      <w:pPr>
        <w:pBdr>
          <w:top w:val="nil"/>
          <w:left w:val="nil"/>
          <w:bottom w:val="nil"/>
          <w:right w:val="nil"/>
          <w:between w:val="nil"/>
        </w:pBdr>
        <w:spacing w:after="0" w:line="240" w:lineRule="auto"/>
        <w:rPr>
          <w:color w:val="000000"/>
          <w:sz w:val="24"/>
          <w:szCs w:val="24"/>
        </w:rPr>
      </w:pPr>
    </w:p>
    <w:p w14:paraId="000000B4" w14:textId="77777777" w:rsidR="0063572B" w:rsidRDefault="0063572B">
      <w:pPr>
        <w:rPr>
          <w:sz w:val="24"/>
          <w:szCs w:val="24"/>
        </w:rPr>
      </w:pPr>
    </w:p>
    <w:p w14:paraId="000000B5" w14:textId="77777777" w:rsidR="0063572B" w:rsidRDefault="0063572B">
      <w:pPr>
        <w:rPr>
          <w:sz w:val="24"/>
          <w:szCs w:val="24"/>
        </w:rPr>
      </w:pPr>
    </w:p>
    <w:p w14:paraId="000000B6" w14:textId="77777777" w:rsidR="0063572B" w:rsidRDefault="00B2579F">
      <w:pPr>
        <w:pStyle w:val="Heading2"/>
        <w:spacing w:before="240" w:line="240" w:lineRule="auto"/>
        <w:rPr>
          <w:b/>
        </w:rPr>
      </w:pPr>
      <w:bookmarkStart w:id="14" w:name="_Toc131492376"/>
      <w:r>
        <w:rPr>
          <w:b/>
        </w:rPr>
        <w:t>Public Information Personnel</w:t>
      </w:r>
      <w:bookmarkEnd w:id="14"/>
    </w:p>
    <w:p w14:paraId="000000B7" w14:textId="4F9CB89A" w:rsidR="0063572B" w:rsidRDefault="00B2579F">
      <w:pPr>
        <w:rPr>
          <w:color w:val="FF0000"/>
          <w:sz w:val="24"/>
          <w:szCs w:val="24"/>
        </w:rPr>
      </w:pPr>
      <w:r>
        <w:rPr>
          <w:sz w:val="24"/>
          <w:szCs w:val="24"/>
        </w:rPr>
        <w:t xml:space="preserve">During routine and emergency operations, </w:t>
      </w:r>
      <w:r>
        <w:rPr>
          <w:sz w:val="24"/>
          <w:szCs w:val="24"/>
          <w:highlight w:val="yellow"/>
        </w:rPr>
        <w:t>[Organization Name]</w:t>
      </w:r>
      <w:r>
        <w:rPr>
          <w:sz w:val="24"/>
          <w:szCs w:val="24"/>
        </w:rPr>
        <w:t xml:space="preserve"> has </w:t>
      </w:r>
      <w:commentRangeStart w:id="15"/>
      <w:r>
        <w:rPr>
          <w:color w:val="FF0000"/>
          <w:sz w:val="24"/>
          <w:szCs w:val="24"/>
          <w:highlight w:val="yellow"/>
        </w:rPr>
        <w:t># dedicated Public Information Officer housed in Department Name</w:t>
      </w:r>
      <w:r>
        <w:rPr>
          <w:color w:val="FF0000"/>
          <w:sz w:val="24"/>
          <w:szCs w:val="24"/>
        </w:rPr>
        <w:t xml:space="preserve">. </w:t>
      </w:r>
      <w:commentRangeEnd w:id="15"/>
      <w:r>
        <w:commentReference w:id="15"/>
      </w:r>
    </w:p>
    <w:p w14:paraId="000000B8" w14:textId="77777777" w:rsidR="0063572B" w:rsidRDefault="00B2579F">
      <w:pPr>
        <w:spacing w:after="0"/>
        <w:rPr>
          <w:b/>
          <w:i/>
          <w:sz w:val="24"/>
          <w:szCs w:val="24"/>
        </w:rPr>
      </w:pPr>
      <w:r>
        <w:rPr>
          <w:b/>
          <w:i/>
          <w:sz w:val="24"/>
          <w:szCs w:val="24"/>
        </w:rPr>
        <w:t>Subject Matter Experts (SMEs)</w:t>
      </w:r>
    </w:p>
    <w:p w14:paraId="000000B9" w14:textId="77777777" w:rsidR="0063572B" w:rsidRDefault="00B2579F">
      <w:pPr>
        <w:spacing w:after="120"/>
        <w:rPr>
          <w:sz w:val="24"/>
          <w:szCs w:val="24"/>
        </w:rPr>
      </w:pPr>
      <w:r>
        <w:rPr>
          <w:sz w:val="24"/>
          <w:szCs w:val="24"/>
        </w:rPr>
        <w:t xml:space="preserve">To ensure the public health message contains appropriate language and guidance, the following subject matter experts may be engaged to support message development: </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5665"/>
      </w:tblGrid>
      <w:tr w:rsidR="0063572B" w14:paraId="3CB99EC5" w14:textId="77777777">
        <w:tc>
          <w:tcPr>
            <w:tcW w:w="3685" w:type="dxa"/>
          </w:tcPr>
          <w:p w14:paraId="000000BA" w14:textId="77777777" w:rsidR="0063572B" w:rsidRDefault="00B2579F">
            <w:pPr>
              <w:rPr>
                <w:b/>
                <w:sz w:val="24"/>
                <w:szCs w:val="24"/>
              </w:rPr>
            </w:pPr>
            <w:commentRangeStart w:id="16"/>
            <w:r>
              <w:rPr>
                <w:b/>
                <w:sz w:val="24"/>
                <w:szCs w:val="24"/>
              </w:rPr>
              <w:t>Topic</w:t>
            </w:r>
            <w:commentRangeEnd w:id="16"/>
            <w:r w:rsidR="00051703">
              <w:rPr>
                <w:rStyle w:val="CommentReference"/>
              </w:rPr>
              <w:commentReference w:id="16"/>
            </w:r>
          </w:p>
        </w:tc>
        <w:tc>
          <w:tcPr>
            <w:tcW w:w="5665" w:type="dxa"/>
          </w:tcPr>
          <w:p w14:paraId="000000BB" w14:textId="77777777" w:rsidR="0063572B" w:rsidRDefault="00B2579F">
            <w:pPr>
              <w:rPr>
                <w:b/>
                <w:sz w:val="24"/>
                <w:szCs w:val="24"/>
              </w:rPr>
            </w:pPr>
            <w:r>
              <w:rPr>
                <w:b/>
                <w:sz w:val="24"/>
                <w:szCs w:val="24"/>
              </w:rPr>
              <w:t>Department/Role</w:t>
            </w:r>
          </w:p>
        </w:tc>
      </w:tr>
      <w:tr w:rsidR="0063572B" w14:paraId="380CD092" w14:textId="77777777">
        <w:tc>
          <w:tcPr>
            <w:tcW w:w="3685" w:type="dxa"/>
          </w:tcPr>
          <w:p w14:paraId="000000BC" w14:textId="77777777" w:rsidR="0063572B" w:rsidRDefault="00B2579F">
            <w:pPr>
              <w:rPr>
                <w:sz w:val="24"/>
                <w:szCs w:val="24"/>
              </w:rPr>
            </w:pPr>
            <w:r>
              <w:rPr>
                <w:sz w:val="24"/>
                <w:szCs w:val="24"/>
              </w:rPr>
              <w:t>Public Health</w:t>
            </w:r>
          </w:p>
        </w:tc>
        <w:tc>
          <w:tcPr>
            <w:tcW w:w="5665" w:type="dxa"/>
          </w:tcPr>
          <w:p w14:paraId="000000BD" w14:textId="77777777" w:rsidR="0063572B" w:rsidRDefault="0063572B">
            <w:pPr>
              <w:rPr>
                <w:sz w:val="24"/>
                <w:szCs w:val="24"/>
              </w:rPr>
            </w:pPr>
          </w:p>
        </w:tc>
      </w:tr>
      <w:tr w:rsidR="0063572B" w14:paraId="5EAA452F" w14:textId="77777777">
        <w:tc>
          <w:tcPr>
            <w:tcW w:w="3685" w:type="dxa"/>
          </w:tcPr>
          <w:p w14:paraId="000000BE" w14:textId="77777777" w:rsidR="0063572B" w:rsidRDefault="00B2579F">
            <w:pPr>
              <w:rPr>
                <w:sz w:val="24"/>
                <w:szCs w:val="24"/>
              </w:rPr>
            </w:pPr>
            <w:r>
              <w:rPr>
                <w:sz w:val="24"/>
                <w:szCs w:val="24"/>
              </w:rPr>
              <w:t>Clinical Guidance</w:t>
            </w:r>
          </w:p>
        </w:tc>
        <w:tc>
          <w:tcPr>
            <w:tcW w:w="5665" w:type="dxa"/>
          </w:tcPr>
          <w:p w14:paraId="000000BF" w14:textId="77777777" w:rsidR="0063572B" w:rsidRDefault="0063572B">
            <w:pPr>
              <w:rPr>
                <w:sz w:val="24"/>
                <w:szCs w:val="24"/>
              </w:rPr>
            </w:pPr>
          </w:p>
        </w:tc>
      </w:tr>
      <w:tr w:rsidR="0063572B" w14:paraId="452CF53D" w14:textId="77777777">
        <w:tc>
          <w:tcPr>
            <w:tcW w:w="3685" w:type="dxa"/>
          </w:tcPr>
          <w:p w14:paraId="000000C0" w14:textId="77777777" w:rsidR="0063572B" w:rsidRDefault="00B2579F">
            <w:pPr>
              <w:rPr>
                <w:sz w:val="24"/>
                <w:szCs w:val="24"/>
              </w:rPr>
            </w:pPr>
            <w:r>
              <w:rPr>
                <w:sz w:val="24"/>
                <w:szCs w:val="24"/>
              </w:rPr>
              <w:t>Environmental Health</w:t>
            </w:r>
          </w:p>
        </w:tc>
        <w:tc>
          <w:tcPr>
            <w:tcW w:w="5665" w:type="dxa"/>
          </w:tcPr>
          <w:p w14:paraId="000000C1" w14:textId="77777777" w:rsidR="0063572B" w:rsidRDefault="0063572B">
            <w:pPr>
              <w:rPr>
                <w:sz w:val="24"/>
                <w:szCs w:val="24"/>
              </w:rPr>
            </w:pPr>
          </w:p>
        </w:tc>
      </w:tr>
      <w:tr w:rsidR="0063572B" w14:paraId="68C904D7" w14:textId="77777777">
        <w:tc>
          <w:tcPr>
            <w:tcW w:w="3685" w:type="dxa"/>
          </w:tcPr>
          <w:p w14:paraId="000000C2" w14:textId="77777777" w:rsidR="0063572B" w:rsidRDefault="00B2579F">
            <w:pPr>
              <w:rPr>
                <w:sz w:val="24"/>
                <w:szCs w:val="24"/>
              </w:rPr>
            </w:pPr>
            <w:r>
              <w:rPr>
                <w:sz w:val="24"/>
                <w:szCs w:val="24"/>
              </w:rPr>
              <w:t>Responder Safety</w:t>
            </w:r>
          </w:p>
        </w:tc>
        <w:tc>
          <w:tcPr>
            <w:tcW w:w="5665" w:type="dxa"/>
          </w:tcPr>
          <w:p w14:paraId="000000C3" w14:textId="77777777" w:rsidR="0063572B" w:rsidRDefault="0063572B">
            <w:pPr>
              <w:rPr>
                <w:sz w:val="24"/>
                <w:szCs w:val="24"/>
              </w:rPr>
            </w:pPr>
          </w:p>
        </w:tc>
      </w:tr>
      <w:tr w:rsidR="0063572B" w14:paraId="02CBAA97" w14:textId="77777777">
        <w:tc>
          <w:tcPr>
            <w:tcW w:w="3685" w:type="dxa"/>
          </w:tcPr>
          <w:p w14:paraId="000000C4" w14:textId="77777777" w:rsidR="0063572B" w:rsidRDefault="00B2579F">
            <w:pPr>
              <w:rPr>
                <w:sz w:val="24"/>
                <w:szCs w:val="24"/>
              </w:rPr>
            </w:pPr>
            <w:r>
              <w:rPr>
                <w:sz w:val="24"/>
                <w:szCs w:val="24"/>
              </w:rPr>
              <w:t>Behavioral Health</w:t>
            </w:r>
          </w:p>
        </w:tc>
        <w:tc>
          <w:tcPr>
            <w:tcW w:w="5665" w:type="dxa"/>
          </w:tcPr>
          <w:p w14:paraId="000000C5" w14:textId="77777777" w:rsidR="0063572B" w:rsidRDefault="0063572B">
            <w:pPr>
              <w:rPr>
                <w:sz w:val="24"/>
                <w:szCs w:val="24"/>
              </w:rPr>
            </w:pPr>
          </w:p>
        </w:tc>
      </w:tr>
      <w:tr w:rsidR="0063572B" w14:paraId="5A5C0758" w14:textId="77777777">
        <w:tc>
          <w:tcPr>
            <w:tcW w:w="3685" w:type="dxa"/>
          </w:tcPr>
          <w:p w14:paraId="000000C6" w14:textId="77777777" w:rsidR="0063572B" w:rsidRDefault="00B2579F">
            <w:pPr>
              <w:rPr>
                <w:sz w:val="24"/>
                <w:szCs w:val="24"/>
              </w:rPr>
            </w:pPr>
            <w:r>
              <w:rPr>
                <w:sz w:val="24"/>
                <w:szCs w:val="24"/>
              </w:rPr>
              <w:t>Translation/Non-English</w:t>
            </w:r>
          </w:p>
        </w:tc>
        <w:tc>
          <w:tcPr>
            <w:tcW w:w="5665" w:type="dxa"/>
          </w:tcPr>
          <w:p w14:paraId="000000C7" w14:textId="77777777" w:rsidR="0063572B" w:rsidRDefault="0063572B">
            <w:pPr>
              <w:rPr>
                <w:sz w:val="24"/>
                <w:szCs w:val="24"/>
              </w:rPr>
            </w:pPr>
          </w:p>
        </w:tc>
      </w:tr>
    </w:tbl>
    <w:p w14:paraId="000000C8" w14:textId="77777777" w:rsidR="0063572B" w:rsidRDefault="0063572B">
      <w:pPr>
        <w:spacing w:after="0"/>
        <w:rPr>
          <w:sz w:val="24"/>
          <w:szCs w:val="24"/>
        </w:rPr>
      </w:pPr>
    </w:p>
    <w:p w14:paraId="000000C9" w14:textId="77777777" w:rsidR="0063572B" w:rsidRDefault="00B2579F">
      <w:pPr>
        <w:pStyle w:val="Heading2"/>
        <w:spacing w:before="240" w:line="240" w:lineRule="auto"/>
        <w:rPr>
          <w:rFonts w:ascii="Calibri" w:eastAsia="Calibri" w:hAnsi="Calibri" w:cs="Calibri"/>
          <w:sz w:val="24"/>
          <w:szCs w:val="24"/>
        </w:rPr>
      </w:pPr>
      <w:bookmarkStart w:id="17" w:name="_Toc131492377"/>
      <w:r>
        <w:rPr>
          <w:b/>
          <w:sz w:val="24"/>
          <w:szCs w:val="24"/>
        </w:rPr>
        <w:t>Public Information Systems</w:t>
      </w:r>
      <w:bookmarkEnd w:id="17"/>
    </w:p>
    <w:p w14:paraId="000000CA" w14:textId="77777777" w:rsidR="0063572B" w:rsidRDefault="00B2579F">
      <w:pPr>
        <w:rPr>
          <w:sz w:val="24"/>
          <w:szCs w:val="24"/>
        </w:rPr>
      </w:pPr>
      <w:r>
        <w:rPr>
          <w:sz w:val="24"/>
          <w:szCs w:val="24"/>
        </w:rPr>
        <w:t xml:space="preserve">Multiple communication systems and platforms will be used to communicate with the media, the public, and stakeholder groups. A multifaceted approach will help risk communication messages reach their intended targets. The table below lists various primary and redundant communication systems and platforms along with the target audience(s) reached. </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970"/>
        <w:gridCol w:w="820"/>
        <w:gridCol w:w="1515"/>
        <w:gridCol w:w="3170"/>
      </w:tblGrid>
      <w:tr w:rsidR="0063572B" w14:paraId="1792A66C" w14:textId="77777777">
        <w:trPr>
          <w:tblHeader/>
        </w:trPr>
        <w:tc>
          <w:tcPr>
            <w:tcW w:w="2875" w:type="dxa"/>
          </w:tcPr>
          <w:p w14:paraId="000000CB" w14:textId="77777777" w:rsidR="0063572B" w:rsidRDefault="00B2579F">
            <w:pPr>
              <w:rPr>
                <w:b/>
                <w:sz w:val="24"/>
                <w:szCs w:val="24"/>
              </w:rPr>
            </w:pPr>
            <w:commentRangeStart w:id="18"/>
            <w:r>
              <w:rPr>
                <w:b/>
                <w:sz w:val="24"/>
                <w:szCs w:val="24"/>
              </w:rPr>
              <w:t>System</w:t>
            </w:r>
            <w:commentRangeEnd w:id="18"/>
            <w:r w:rsidR="00051703">
              <w:rPr>
                <w:rStyle w:val="CommentReference"/>
              </w:rPr>
              <w:commentReference w:id="18"/>
            </w:r>
          </w:p>
        </w:tc>
        <w:tc>
          <w:tcPr>
            <w:tcW w:w="970" w:type="dxa"/>
          </w:tcPr>
          <w:p w14:paraId="000000CC" w14:textId="77777777" w:rsidR="0063572B" w:rsidRDefault="00B2579F">
            <w:pPr>
              <w:rPr>
                <w:b/>
                <w:sz w:val="24"/>
                <w:szCs w:val="24"/>
              </w:rPr>
            </w:pPr>
            <w:r>
              <w:rPr>
                <w:b/>
                <w:sz w:val="24"/>
                <w:szCs w:val="24"/>
              </w:rPr>
              <w:t>Media</w:t>
            </w:r>
          </w:p>
        </w:tc>
        <w:tc>
          <w:tcPr>
            <w:tcW w:w="820" w:type="dxa"/>
          </w:tcPr>
          <w:p w14:paraId="000000CD" w14:textId="77777777" w:rsidR="0063572B" w:rsidRDefault="00B2579F">
            <w:pPr>
              <w:rPr>
                <w:b/>
                <w:sz w:val="24"/>
                <w:szCs w:val="24"/>
              </w:rPr>
            </w:pPr>
            <w:r>
              <w:rPr>
                <w:b/>
                <w:sz w:val="24"/>
                <w:szCs w:val="24"/>
              </w:rPr>
              <w:t xml:space="preserve">Public </w:t>
            </w:r>
          </w:p>
        </w:tc>
        <w:tc>
          <w:tcPr>
            <w:tcW w:w="1515" w:type="dxa"/>
          </w:tcPr>
          <w:p w14:paraId="000000CE" w14:textId="77777777" w:rsidR="0063572B" w:rsidRDefault="00B2579F">
            <w:pPr>
              <w:rPr>
                <w:b/>
                <w:sz w:val="24"/>
                <w:szCs w:val="24"/>
              </w:rPr>
            </w:pPr>
            <w:r>
              <w:rPr>
                <w:b/>
                <w:sz w:val="24"/>
                <w:szCs w:val="24"/>
              </w:rPr>
              <w:t>Stakeholders</w:t>
            </w:r>
          </w:p>
        </w:tc>
        <w:tc>
          <w:tcPr>
            <w:tcW w:w="3170" w:type="dxa"/>
          </w:tcPr>
          <w:p w14:paraId="000000CF" w14:textId="77777777" w:rsidR="0063572B" w:rsidRDefault="00B2579F">
            <w:pPr>
              <w:rPr>
                <w:b/>
                <w:sz w:val="24"/>
                <w:szCs w:val="24"/>
              </w:rPr>
            </w:pPr>
            <w:r>
              <w:rPr>
                <w:b/>
                <w:sz w:val="24"/>
                <w:szCs w:val="24"/>
              </w:rPr>
              <w:t>Details</w:t>
            </w:r>
          </w:p>
        </w:tc>
      </w:tr>
      <w:tr w:rsidR="0063572B" w14:paraId="7007337B" w14:textId="77777777">
        <w:tc>
          <w:tcPr>
            <w:tcW w:w="2875" w:type="dxa"/>
          </w:tcPr>
          <w:p w14:paraId="000000D0" w14:textId="77777777" w:rsidR="0063572B" w:rsidRDefault="00B2579F">
            <w:pPr>
              <w:rPr>
                <w:sz w:val="24"/>
                <w:szCs w:val="24"/>
              </w:rPr>
            </w:pPr>
            <w:r>
              <w:rPr>
                <w:sz w:val="24"/>
                <w:szCs w:val="24"/>
              </w:rPr>
              <w:t>Telephone</w:t>
            </w:r>
          </w:p>
        </w:tc>
        <w:tc>
          <w:tcPr>
            <w:tcW w:w="970" w:type="dxa"/>
          </w:tcPr>
          <w:p w14:paraId="000000D1" w14:textId="4FAAFB2C" w:rsidR="0063572B" w:rsidRDefault="00051703">
            <w:pPr>
              <w:rPr>
                <w:sz w:val="24"/>
                <w:szCs w:val="24"/>
              </w:rPr>
            </w:pPr>
            <w:r>
              <w:rPr>
                <w:sz w:val="24"/>
                <w:szCs w:val="24"/>
              </w:rPr>
              <w:t>X</w:t>
            </w:r>
          </w:p>
        </w:tc>
        <w:tc>
          <w:tcPr>
            <w:tcW w:w="820" w:type="dxa"/>
          </w:tcPr>
          <w:p w14:paraId="000000D2" w14:textId="6D72B3B4" w:rsidR="0063572B" w:rsidRDefault="00051703">
            <w:pPr>
              <w:rPr>
                <w:sz w:val="24"/>
                <w:szCs w:val="24"/>
              </w:rPr>
            </w:pPr>
            <w:r>
              <w:rPr>
                <w:sz w:val="24"/>
                <w:szCs w:val="24"/>
              </w:rPr>
              <w:t>X</w:t>
            </w:r>
          </w:p>
        </w:tc>
        <w:tc>
          <w:tcPr>
            <w:tcW w:w="1515" w:type="dxa"/>
          </w:tcPr>
          <w:p w14:paraId="000000D3" w14:textId="6464EFBB" w:rsidR="0063572B" w:rsidRDefault="00051703">
            <w:pPr>
              <w:rPr>
                <w:sz w:val="24"/>
                <w:szCs w:val="24"/>
              </w:rPr>
            </w:pPr>
            <w:r>
              <w:rPr>
                <w:sz w:val="24"/>
                <w:szCs w:val="24"/>
              </w:rPr>
              <w:t>X</w:t>
            </w:r>
          </w:p>
        </w:tc>
        <w:tc>
          <w:tcPr>
            <w:tcW w:w="3170" w:type="dxa"/>
          </w:tcPr>
          <w:p w14:paraId="000000D4" w14:textId="77777777" w:rsidR="0063572B" w:rsidRDefault="0063572B">
            <w:pPr>
              <w:rPr>
                <w:sz w:val="24"/>
                <w:szCs w:val="24"/>
              </w:rPr>
            </w:pPr>
          </w:p>
        </w:tc>
      </w:tr>
      <w:tr w:rsidR="0063572B" w14:paraId="5F4EE301" w14:textId="77777777">
        <w:tc>
          <w:tcPr>
            <w:tcW w:w="2875" w:type="dxa"/>
          </w:tcPr>
          <w:p w14:paraId="000000D5" w14:textId="77777777" w:rsidR="0063572B" w:rsidRDefault="00B2579F">
            <w:pPr>
              <w:rPr>
                <w:sz w:val="24"/>
                <w:szCs w:val="24"/>
              </w:rPr>
            </w:pPr>
            <w:r>
              <w:rPr>
                <w:sz w:val="24"/>
                <w:szCs w:val="24"/>
              </w:rPr>
              <w:t>Email</w:t>
            </w:r>
          </w:p>
        </w:tc>
        <w:tc>
          <w:tcPr>
            <w:tcW w:w="970" w:type="dxa"/>
          </w:tcPr>
          <w:p w14:paraId="000000D6" w14:textId="77777777" w:rsidR="0063572B" w:rsidRDefault="0063572B">
            <w:pPr>
              <w:rPr>
                <w:sz w:val="24"/>
                <w:szCs w:val="24"/>
              </w:rPr>
            </w:pPr>
          </w:p>
        </w:tc>
        <w:tc>
          <w:tcPr>
            <w:tcW w:w="820" w:type="dxa"/>
          </w:tcPr>
          <w:p w14:paraId="000000D7" w14:textId="77777777" w:rsidR="0063572B" w:rsidRDefault="0063572B">
            <w:pPr>
              <w:rPr>
                <w:sz w:val="24"/>
                <w:szCs w:val="24"/>
              </w:rPr>
            </w:pPr>
          </w:p>
        </w:tc>
        <w:tc>
          <w:tcPr>
            <w:tcW w:w="1515" w:type="dxa"/>
          </w:tcPr>
          <w:p w14:paraId="000000D8" w14:textId="77777777" w:rsidR="0063572B" w:rsidRDefault="0063572B">
            <w:pPr>
              <w:rPr>
                <w:sz w:val="24"/>
                <w:szCs w:val="24"/>
              </w:rPr>
            </w:pPr>
          </w:p>
        </w:tc>
        <w:tc>
          <w:tcPr>
            <w:tcW w:w="3170" w:type="dxa"/>
          </w:tcPr>
          <w:p w14:paraId="000000D9" w14:textId="77777777" w:rsidR="0063572B" w:rsidRDefault="0063572B">
            <w:pPr>
              <w:rPr>
                <w:sz w:val="24"/>
                <w:szCs w:val="24"/>
              </w:rPr>
            </w:pPr>
          </w:p>
        </w:tc>
      </w:tr>
      <w:tr w:rsidR="0063572B" w14:paraId="706777CD" w14:textId="77777777">
        <w:tc>
          <w:tcPr>
            <w:tcW w:w="2875" w:type="dxa"/>
          </w:tcPr>
          <w:p w14:paraId="000000DA" w14:textId="77777777" w:rsidR="0063572B" w:rsidRDefault="00B2579F">
            <w:pPr>
              <w:rPr>
                <w:sz w:val="24"/>
                <w:szCs w:val="24"/>
                <w:highlight w:val="yellow"/>
              </w:rPr>
            </w:pPr>
            <w:r>
              <w:rPr>
                <w:sz w:val="24"/>
                <w:szCs w:val="24"/>
                <w:highlight w:val="yellow"/>
              </w:rPr>
              <w:t>Municipal Emergency Notification System</w:t>
            </w:r>
          </w:p>
        </w:tc>
        <w:tc>
          <w:tcPr>
            <w:tcW w:w="970" w:type="dxa"/>
          </w:tcPr>
          <w:p w14:paraId="000000DB" w14:textId="77777777" w:rsidR="0063572B" w:rsidRDefault="0063572B">
            <w:pPr>
              <w:rPr>
                <w:sz w:val="24"/>
                <w:szCs w:val="24"/>
              </w:rPr>
            </w:pPr>
          </w:p>
        </w:tc>
        <w:tc>
          <w:tcPr>
            <w:tcW w:w="820" w:type="dxa"/>
          </w:tcPr>
          <w:p w14:paraId="000000DC" w14:textId="77777777" w:rsidR="0063572B" w:rsidRDefault="0063572B">
            <w:pPr>
              <w:rPr>
                <w:sz w:val="24"/>
                <w:szCs w:val="24"/>
              </w:rPr>
            </w:pPr>
          </w:p>
        </w:tc>
        <w:tc>
          <w:tcPr>
            <w:tcW w:w="1515" w:type="dxa"/>
          </w:tcPr>
          <w:p w14:paraId="000000DD" w14:textId="77777777" w:rsidR="0063572B" w:rsidRDefault="0063572B">
            <w:pPr>
              <w:rPr>
                <w:sz w:val="24"/>
                <w:szCs w:val="24"/>
              </w:rPr>
            </w:pPr>
          </w:p>
        </w:tc>
        <w:tc>
          <w:tcPr>
            <w:tcW w:w="3170" w:type="dxa"/>
          </w:tcPr>
          <w:p w14:paraId="000000DE" w14:textId="77777777" w:rsidR="0063572B" w:rsidRDefault="0063572B">
            <w:pPr>
              <w:rPr>
                <w:sz w:val="24"/>
                <w:szCs w:val="24"/>
              </w:rPr>
            </w:pPr>
          </w:p>
        </w:tc>
      </w:tr>
      <w:tr w:rsidR="0063572B" w14:paraId="4C6BD687" w14:textId="77777777">
        <w:tc>
          <w:tcPr>
            <w:tcW w:w="2875" w:type="dxa"/>
          </w:tcPr>
          <w:p w14:paraId="000000DF" w14:textId="77777777" w:rsidR="0063572B" w:rsidRDefault="00B2579F">
            <w:pPr>
              <w:rPr>
                <w:sz w:val="24"/>
                <w:szCs w:val="24"/>
              </w:rPr>
            </w:pPr>
            <w:r>
              <w:rPr>
                <w:sz w:val="24"/>
                <w:szCs w:val="24"/>
              </w:rPr>
              <w:t xml:space="preserve">Social Media </w:t>
            </w:r>
          </w:p>
          <w:p w14:paraId="000000E0" w14:textId="77777777" w:rsidR="0063572B" w:rsidRDefault="00B2579F">
            <w:pPr>
              <w:rPr>
                <w:sz w:val="24"/>
                <w:szCs w:val="24"/>
              </w:rPr>
            </w:pPr>
            <w:r>
              <w:rPr>
                <w:sz w:val="24"/>
                <w:szCs w:val="24"/>
                <w:highlight w:val="yellow"/>
              </w:rPr>
              <w:t>List platforms, handles</w:t>
            </w:r>
          </w:p>
        </w:tc>
        <w:tc>
          <w:tcPr>
            <w:tcW w:w="970" w:type="dxa"/>
          </w:tcPr>
          <w:p w14:paraId="000000E1" w14:textId="5A6FAAF2" w:rsidR="0063572B" w:rsidRDefault="0063572B">
            <w:pPr>
              <w:rPr>
                <w:sz w:val="24"/>
                <w:szCs w:val="24"/>
              </w:rPr>
            </w:pPr>
          </w:p>
        </w:tc>
        <w:tc>
          <w:tcPr>
            <w:tcW w:w="820" w:type="dxa"/>
          </w:tcPr>
          <w:p w14:paraId="000000E2" w14:textId="08FDE9B9" w:rsidR="0063572B" w:rsidRDefault="0063572B">
            <w:pPr>
              <w:rPr>
                <w:sz w:val="24"/>
                <w:szCs w:val="24"/>
              </w:rPr>
            </w:pPr>
          </w:p>
        </w:tc>
        <w:tc>
          <w:tcPr>
            <w:tcW w:w="1515" w:type="dxa"/>
          </w:tcPr>
          <w:p w14:paraId="000000E3" w14:textId="0FFC0F97" w:rsidR="0063572B" w:rsidRDefault="0063572B">
            <w:pPr>
              <w:rPr>
                <w:sz w:val="24"/>
                <w:szCs w:val="24"/>
              </w:rPr>
            </w:pPr>
          </w:p>
        </w:tc>
        <w:tc>
          <w:tcPr>
            <w:tcW w:w="3170" w:type="dxa"/>
          </w:tcPr>
          <w:p w14:paraId="000000E4" w14:textId="77777777" w:rsidR="0063572B" w:rsidRDefault="00B2579F">
            <w:pPr>
              <w:rPr>
                <w:sz w:val="24"/>
                <w:szCs w:val="24"/>
              </w:rPr>
            </w:pPr>
            <w:r>
              <w:rPr>
                <w:sz w:val="24"/>
                <w:szCs w:val="24"/>
                <w:highlight w:val="yellow"/>
              </w:rPr>
              <w:t xml:space="preserve"> </w:t>
            </w:r>
          </w:p>
        </w:tc>
      </w:tr>
      <w:tr w:rsidR="0063572B" w14:paraId="6011D7FA" w14:textId="77777777">
        <w:tc>
          <w:tcPr>
            <w:tcW w:w="2875" w:type="dxa"/>
          </w:tcPr>
          <w:p w14:paraId="000000E5" w14:textId="77777777" w:rsidR="0063572B" w:rsidRDefault="00B2579F">
            <w:pPr>
              <w:rPr>
                <w:sz w:val="24"/>
                <w:szCs w:val="24"/>
              </w:rPr>
            </w:pPr>
            <w:r>
              <w:rPr>
                <w:sz w:val="24"/>
                <w:szCs w:val="24"/>
              </w:rPr>
              <w:t>Conference Calls or web-based platforms</w:t>
            </w:r>
          </w:p>
        </w:tc>
        <w:tc>
          <w:tcPr>
            <w:tcW w:w="970" w:type="dxa"/>
          </w:tcPr>
          <w:p w14:paraId="000000E6" w14:textId="77777777" w:rsidR="0063572B" w:rsidRDefault="0063572B">
            <w:pPr>
              <w:rPr>
                <w:sz w:val="24"/>
                <w:szCs w:val="24"/>
              </w:rPr>
            </w:pPr>
          </w:p>
        </w:tc>
        <w:tc>
          <w:tcPr>
            <w:tcW w:w="820" w:type="dxa"/>
          </w:tcPr>
          <w:p w14:paraId="000000E7" w14:textId="77777777" w:rsidR="0063572B" w:rsidRDefault="0063572B">
            <w:pPr>
              <w:rPr>
                <w:sz w:val="24"/>
                <w:szCs w:val="24"/>
              </w:rPr>
            </w:pPr>
          </w:p>
        </w:tc>
        <w:tc>
          <w:tcPr>
            <w:tcW w:w="1515" w:type="dxa"/>
          </w:tcPr>
          <w:p w14:paraId="000000E8" w14:textId="77777777" w:rsidR="0063572B" w:rsidRDefault="0063572B">
            <w:pPr>
              <w:rPr>
                <w:sz w:val="24"/>
                <w:szCs w:val="24"/>
              </w:rPr>
            </w:pPr>
          </w:p>
        </w:tc>
        <w:tc>
          <w:tcPr>
            <w:tcW w:w="3170" w:type="dxa"/>
          </w:tcPr>
          <w:p w14:paraId="000000E9" w14:textId="77777777" w:rsidR="0063572B" w:rsidRDefault="0063572B">
            <w:pPr>
              <w:rPr>
                <w:sz w:val="24"/>
                <w:szCs w:val="24"/>
              </w:rPr>
            </w:pPr>
          </w:p>
        </w:tc>
      </w:tr>
      <w:tr w:rsidR="0063572B" w14:paraId="279770FB" w14:textId="77777777">
        <w:tc>
          <w:tcPr>
            <w:tcW w:w="2875" w:type="dxa"/>
          </w:tcPr>
          <w:p w14:paraId="000000EA" w14:textId="77777777" w:rsidR="0063572B" w:rsidRDefault="00B2579F">
            <w:pPr>
              <w:rPr>
                <w:sz w:val="24"/>
                <w:szCs w:val="24"/>
              </w:rPr>
            </w:pPr>
            <w:r>
              <w:rPr>
                <w:sz w:val="24"/>
                <w:szCs w:val="24"/>
              </w:rPr>
              <w:t>Low tech (e.g., flyers, door to door)</w:t>
            </w:r>
          </w:p>
        </w:tc>
        <w:tc>
          <w:tcPr>
            <w:tcW w:w="970" w:type="dxa"/>
          </w:tcPr>
          <w:p w14:paraId="000000EB" w14:textId="77777777" w:rsidR="0063572B" w:rsidRDefault="0063572B">
            <w:pPr>
              <w:rPr>
                <w:sz w:val="24"/>
                <w:szCs w:val="24"/>
              </w:rPr>
            </w:pPr>
          </w:p>
        </w:tc>
        <w:tc>
          <w:tcPr>
            <w:tcW w:w="820" w:type="dxa"/>
          </w:tcPr>
          <w:p w14:paraId="000000EC" w14:textId="53EEBBDE" w:rsidR="0063572B" w:rsidRDefault="0063572B">
            <w:pPr>
              <w:rPr>
                <w:sz w:val="24"/>
                <w:szCs w:val="24"/>
              </w:rPr>
            </w:pPr>
          </w:p>
        </w:tc>
        <w:tc>
          <w:tcPr>
            <w:tcW w:w="1515" w:type="dxa"/>
          </w:tcPr>
          <w:p w14:paraId="000000ED" w14:textId="77777777" w:rsidR="0063572B" w:rsidRDefault="0063572B">
            <w:pPr>
              <w:rPr>
                <w:sz w:val="24"/>
                <w:szCs w:val="24"/>
              </w:rPr>
            </w:pPr>
          </w:p>
        </w:tc>
        <w:tc>
          <w:tcPr>
            <w:tcW w:w="3170" w:type="dxa"/>
          </w:tcPr>
          <w:p w14:paraId="000000EE" w14:textId="77777777" w:rsidR="0063572B" w:rsidRDefault="0063572B">
            <w:pPr>
              <w:rPr>
                <w:sz w:val="24"/>
                <w:szCs w:val="24"/>
              </w:rPr>
            </w:pPr>
          </w:p>
        </w:tc>
      </w:tr>
      <w:tr w:rsidR="0063572B" w14:paraId="77D61AE2" w14:textId="77777777">
        <w:tc>
          <w:tcPr>
            <w:tcW w:w="2875" w:type="dxa"/>
          </w:tcPr>
          <w:p w14:paraId="000000EF" w14:textId="77777777" w:rsidR="0063572B" w:rsidRDefault="00B2579F">
            <w:pPr>
              <w:rPr>
                <w:sz w:val="24"/>
                <w:szCs w:val="24"/>
              </w:rPr>
            </w:pPr>
            <w:r>
              <w:rPr>
                <w:sz w:val="24"/>
                <w:szCs w:val="24"/>
              </w:rPr>
              <w:t>Press conferences, briefings</w:t>
            </w:r>
          </w:p>
        </w:tc>
        <w:tc>
          <w:tcPr>
            <w:tcW w:w="970" w:type="dxa"/>
          </w:tcPr>
          <w:p w14:paraId="000000F0" w14:textId="77777777" w:rsidR="0063572B" w:rsidRDefault="0063572B">
            <w:pPr>
              <w:rPr>
                <w:sz w:val="24"/>
                <w:szCs w:val="24"/>
              </w:rPr>
            </w:pPr>
          </w:p>
        </w:tc>
        <w:tc>
          <w:tcPr>
            <w:tcW w:w="820" w:type="dxa"/>
          </w:tcPr>
          <w:p w14:paraId="000000F1" w14:textId="77777777" w:rsidR="0063572B" w:rsidRDefault="0063572B">
            <w:pPr>
              <w:rPr>
                <w:sz w:val="24"/>
                <w:szCs w:val="24"/>
              </w:rPr>
            </w:pPr>
          </w:p>
        </w:tc>
        <w:tc>
          <w:tcPr>
            <w:tcW w:w="1515" w:type="dxa"/>
          </w:tcPr>
          <w:p w14:paraId="000000F2" w14:textId="77777777" w:rsidR="0063572B" w:rsidRDefault="0063572B">
            <w:pPr>
              <w:rPr>
                <w:sz w:val="24"/>
                <w:szCs w:val="24"/>
              </w:rPr>
            </w:pPr>
          </w:p>
        </w:tc>
        <w:tc>
          <w:tcPr>
            <w:tcW w:w="3170" w:type="dxa"/>
          </w:tcPr>
          <w:p w14:paraId="000000F3" w14:textId="77777777" w:rsidR="0063572B" w:rsidRDefault="0063572B">
            <w:pPr>
              <w:rPr>
                <w:sz w:val="24"/>
                <w:szCs w:val="24"/>
              </w:rPr>
            </w:pPr>
          </w:p>
        </w:tc>
      </w:tr>
      <w:tr w:rsidR="0063572B" w14:paraId="6BD237CD" w14:textId="77777777">
        <w:tc>
          <w:tcPr>
            <w:tcW w:w="2875" w:type="dxa"/>
          </w:tcPr>
          <w:p w14:paraId="000000F4" w14:textId="77777777" w:rsidR="0063572B" w:rsidRDefault="00B2579F">
            <w:pPr>
              <w:rPr>
                <w:sz w:val="24"/>
                <w:szCs w:val="24"/>
              </w:rPr>
            </w:pPr>
            <w:r>
              <w:rPr>
                <w:sz w:val="24"/>
                <w:szCs w:val="24"/>
              </w:rPr>
              <w:t>Call Center</w:t>
            </w:r>
          </w:p>
        </w:tc>
        <w:tc>
          <w:tcPr>
            <w:tcW w:w="970" w:type="dxa"/>
          </w:tcPr>
          <w:p w14:paraId="000000F5" w14:textId="77777777" w:rsidR="0063572B" w:rsidRDefault="0063572B">
            <w:pPr>
              <w:rPr>
                <w:sz w:val="24"/>
                <w:szCs w:val="24"/>
              </w:rPr>
            </w:pPr>
          </w:p>
        </w:tc>
        <w:tc>
          <w:tcPr>
            <w:tcW w:w="820" w:type="dxa"/>
          </w:tcPr>
          <w:p w14:paraId="000000F6" w14:textId="77777777" w:rsidR="0063572B" w:rsidRDefault="0063572B">
            <w:pPr>
              <w:rPr>
                <w:sz w:val="24"/>
                <w:szCs w:val="24"/>
              </w:rPr>
            </w:pPr>
          </w:p>
        </w:tc>
        <w:tc>
          <w:tcPr>
            <w:tcW w:w="1515" w:type="dxa"/>
          </w:tcPr>
          <w:p w14:paraId="000000F7" w14:textId="77777777" w:rsidR="0063572B" w:rsidRDefault="0063572B">
            <w:pPr>
              <w:rPr>
                <w:sz w:val="24"/>
                <w:szCs w:val="24"/>
              </w:rPr>
            </w:pPr>
          </w:p>
        </w:tc>
        <w:tc>
          <w:tcPr>
            <w:tcW w:w="3170" w:type="dxa"/>
          </w:tcPr>
          <w:p w14:paraId="000000F8" w14:textId="77777777" w:rsidR="0063572B" w:rsidRDefault="0063572B">
            <w:pPr>
              <w:rPr>
                <w:sz w:val="24"/>
                <w:szCs w:val="24"/>
              </w:rPr>
            </w:pPr>
          </w:p>
        </w:tc>
      </w:tr>
      <w:tr w:rsidR="0063572B" w14:paraId="7AB39C4B" w14:textId="77777777">
        <w:tc>
          <w:tcPr>
            <w:tcW w:w="2875" w:type="dxa"/>
          </w:tcPr>
          <w:p w14:paraId="000000F9" w14:textId="77777777" w:rsidR="0063572B" w:rsidRDefault="00B2579F">
            <w:pPr>
              <w:rPr>
                <w:sz w:val="24"/>
                <w:szCs w:val="24"/>
              </w:rPr>
            </w:pPr>
            <w:r>
              <w:rPr>
                <w:sz w:val="24"/>
                <w:szCs w:val="24"/>
              </w:rPr>
              <w:t>Town halls, community meetings</w:t>
            </w:r>
          </w:p>
        </w:tc>
        <w:tc>
          <w:tcPr>
            <w:tcW w:w="970" w:type="dxa"/>
          </w:tcPr>
          <w:p w14:paraId="000000FA" w14:textId="77777777" w:rsidR="0063572B" w:rsidRDefault="0063572B">
            <w:pPr>
              <w:rPr>
                <w:sz w:val="24"/>
                <w:szCs w:val="24"/>
              </w:rPr>
            </w:pPr>
          </w:p>
        </w:tc>
        <w:tc>
          <w:tcPr>
            <w:tcW w:w="820" w:type="dxa"/>
          </w:tcPr>
          <w:p w14:paraId="000000FB" w14:textId="77777777" w:rsidR="0063572B" w:rsidRDefault="0063572B">
            <w:pPr>
              <w:rPr>
                <w:sz w:val="24"/>
                <w:szCs w:val="24"/>
              </w:rPr>
            </w:pPr>
          </w:p>
        </w:tc>
        <w:tc>
          <w:tcPr>
            <w:tcW w:w="1515" w:type="dxa"/>
          </w:tcPr>
          <w:p w14:paraId="000000FC" w14:textId="77777777" w:rsidR="0063572B" w:rsidRDefault="0063572B">
            <w:pPr>
              <w:rPr>
                <w:sz w:val="24"/>
                <w:szCs w:val="24"/>
              </w:rPr>
            </w:pPr>
          </w:p>
        </w:tc>
        <w:tc>
          <w:tcPr>
            <w:tcW w:w="3170" w:type="dxa"/>
          </w:tcPr>
          <w:p w14:paraId="000000FD" w14:textId="77777777" w:rsidR="0063572B" w:rsidRDefault="0063572B">
            <w:pPr>
              <w:rPr>
                <w:sz w:val="24"/>
                <w:szCs w:val="24"/>
              </w:rPr>
            </w:pPr>
          </w:p>
        </w:tc>
      </w:tr>
      <w:tr w:rsidR="0063572B" w14:paraId="577FEDF1" w14:textId="77777777">
        <w:tc>
          <w:tcPr>
            <w:tcW w:w="2875" w:type="dxa"/>
          </w:tcPr>
          <w:p w14:paraId="000000FE" w14:textId="77777777" w:rsidR="0063572B" w:rsidRDefault="00B2579F">
            <w:pPr>
              <w:rPr>
                <w:sz w:val="24"/>
                <w:szCs w:val="24"/>
              </w:rPr>
            </w:pPr>
            <w:r>
              <w:rPr>
                <w:sz w:val="24"/>
                <w:szCs w:val="24"/>
              </w:rPr>
              <w:t xml:space="preserve">HHAN </w:t>
            </w:r>
          </w:p>
        </w:tc>
        <w:tc>
          <w:tcPr>
            <w:tcW w:w="970" w:type="dxa"/>
          </w:tcPr>
          <w:p w14:paraId="000000FF" w14:textId="77777777" w:rsidR="0063572B" w:rsidRDefault="0063572B">
            <w:pPr>
              <w:rPr>
                <w:sz w:val="24"/>
                <w:szCs w:val="24"/>
              </w:rPr>
            </w:pPr>
          </w:p>
        </w:tc>
        <w:tc>
          <w:tcPr>
            <w:tcW w:w="820" w:type="dxa"/>
          </w:tcPr>
          <w:p w14:paraId="00000100" w14:textId="77777777" w:rsidR="0063572B" w:rsidRDefault="0063572B">
            <w:pPr>
              <w:rPr>
                <w:sz w:val="24"/>
                <w:szCs w:val="24"/>
              </w:rPr>
            </w:pPr>
          </w:p>
        </w:tc>
        <w:tc>
          <w:tcPr>
            <w:tcW w:w="1515" w:type="dxa"/>
          </w:tcPr>
          <w:p w14:paraId="00000101" w14:textId="77777777" w:rsidR="0063572B" w:rsidRDefault="0063572B">
            <w:pPr>
              <w:rPr>
                <w:sz w:val="24"/>
                <w:szCs w:val="24"/>
              </w:rPr>
            </w:pPr>
          </w:p>
        </w:tc>
        <w:tc>
          <w:tcPr>
            <w:tcW w:w="3170" w:type="dxa"/>
          </w:tcPr>
          <w:p w14:paraId="00000102" w14:textId="77777777" w:rsidR="0063572B" w:rsidRDefault="0063572B">
            <w:pPr>
              <w:rPr>
                <w:sz w:val="24"/>
                <w:szCs w:val="24"/>
              </w:rPr>
            </w:pPr>
          </w:p>
          <w:p w14:paraId="00000103" w14:textId="77777777" w:rsidR="0063572B" w:rsidRDefault="00B2579F">
            <w:pPr>
              <w:rPr>
                <w:sz w:val="24"/>
                <w:szCs w:val="24"/>
                <w:highlight w:val="magenta"/>
              </w:rPr>
            </w:pPr>
            <w:r>
              <w:rPr>
                <w:sz w:val="24"/>
                <w:szCs w:val="24"/>
                <w:highlight w:val="magenta"/>
              </w:rPr>
              <w:t>*Reference feature for social media monitoring</w:t>
            </w:r>
          </w:p>
        </w:tc>
      </w:tr>
      <w:tr w:rsidR="0063572B" w14:paraId="61D82AC3" w14:textId="77777777">
        <w:tc>
          <w:tcPr>
            <w:tcW w:w="2875" w:type="dxa"/>
          </w:tcPr>
          <w:p w14:paraId="00000104" w14:textId="77777777" w:rsidR="0063572B" w:rsidRDefault="00B2579F">
            <w:pPr>
              <w:rPr>
                <w:sz w:val="24"/>
                <w:szCs w:val="24"/>
              </w:rPr>
            </w:pPr>
            <w:proofErr w:type="spellStart"/>
            <w:r>
              <w:rPr>
                <w:sz w:val="24"/>
                <w:szCs w:val="24"/>
              </w:rPr>
              <w:t>WebEOC</w:t>
            </w:r>
            <w:proofErr w:type="spellEnd"/>
          </w:p>
        </w:tc>
        <w:tc>
          <w:tcPr>
            <w:tcW w:w="970" w:type="dxa"/>
          </w:tcPr>
          <w:p w14:paraId="00000105" w14:textId="77777777" w:rsidR="0063572B" w:rsidRDefault="0063572B">
            <w:pPr>
              <w:rPr>
                <w:sz w:val="24"/>
                <w:szCs w:val="24"/>
              </w:rPr>
            </w:pPr>
          </w:p>
        </w:tc>
        <w:tc>
          <w:tcPr>
            <w:tcW w:w="820" w:type="dxa"/>
          </w:tcPr>
          <w:p w14:paraId="00000106" w14:textId="77777777" w:rsidR="0063572B" w:rsidRDefault="0063572B">
            <w:pPr>
              <w:rPr>
                <w:sz w:val="24"/>
                <w:szCs w:val="24"/>
              </w:rPr>
            </w:pPr>
          </w:p>
        </w:tc>
        <w:tc>
          <w:tcPr>
            <w:tcW w:w="1515" w:type="dxa"/>
          </w:tcPr>
          <w:p w14:paraId="00000107" w14:textId="77777777" w:rsidR="0063572B" w:rsidRDefault="0063572B">
            <w:pPr>
              <w:rPr>
                <w:sz w:val="24"/>
                <w:szCs w:val="24"/>
              </w:rPr>
            </w:pPr>
          </w:p>
        </w:tc>
        <w:tc>
          <w:tcPr>
            <w:tcW w:w="3170" w:type="dxa"/>
          </w:tcPr>
          <w:p w14:paraId="00000108" w14:textId="77777777" w:rsidR="0063572B" w:rsidRDefault="0063572B">
            <w:pPr>
              <w:rPr>
                <w:sz w:val="24"/>
                <w:szCs w:val="24"/>
              </w:rPr>
            </w:pPr>
          </w:p>
        </w:tc>
      </w:tr>
    </w:tbl>
    <w:p w14:paraId="00000109" w14:textId="77777777" w:rsidR="0063572B" w:rsidRDefault="0063572B">
      <w:pPr>
        <w:pBdr>
          <w:top w:val="nil"/>
          <w:left w:val="nil"/>
          <w:bottom w:val="nil"/>
          <w:right w:val="nil"/>
          <w:between w:val="nil"/>
        </w:pBdr>
        <w:spacing w:before="240" w:after="0" w:line="240" w:lineRule="auto"/>
        <w:rPr>
          <w:sz w:val="24"/>
          <w:szCs w:val="24"/>
        </w:rPr>
      </w:pPr>
    </w:p>
    <w:p w14:paraId="0000010A" w14:textId="77777777" w:rsidR="0063572B" w:rsidRDefault="00B2579F" w:rsidP="00051703">
      <w:pPr>
        <w:pBdr>
          <w:top w:val="nil"/>
          <w:left w:val="nil"/>
          <w:bottom w:val="nil"/>
          <w:right w:val="nil"/>
          <w:between w:val="nil"/>
        </w:pBdr>
        <w:spacing w:after="0" w:line="240" w:lineRule="auto"/>
        <w:rPr>
          <w:color w:val="000000"/>
          <w:sz w:val="24"/>
          <w:szCs w:val="24"/>
        </w:rPr>
      </w:pPr>
      <w:r>
        <w:rPr>
          <w:color w:val="000000"/>
          <w:sz w:val="24"/>
          <w:szCs w:val="24"/>
        </w:rPr>
        <w:t xml:space="preserve">In addition to pushing out risk communication messages, it will be crucial to maintain and expand public inquiry capabilities. The primary communication systems used for public inquiry are telephone, email, and social media. </w:t>
      </w:r>
      <w:r>
        <w:rPr>
          <w:sz w:val="24"/>
          <w:szCs w:val="24"/>
        </w:rPr>
        <w:t>Public information personnel can use th</w:t>
      </w:r>
      <w:r>
        <w:rPr>
          <w:color w:val="000000"/>
          <w:sz w:val="24"/>
          <w:szCs w:val="24"/>
        </w:rPr>
        <w:t xml:space="preserve">e following tactics to expand public inquiry capacity: </w:t>
      </w:r>
    </w:p>
    <w:p w14:paraId="0000010B" w14:textId="77777777" w:rsidR="0063572B" w:rsidRDefault="00B2579F">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 xml:space="preserve">Call centers and public inquiry lines (i.e., hotlines) can be established to handle a surge in call volume. </w:t>
      </w:r>
    </w:p>
    <w:p w14:paraId="0000010C" w14:textId="77777777" w:rsidR="0063572B" w:rsidRDefault="00B2579F">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 xml:space="preserve">Response-specific, dedicated email addresses can be created to handle additional questions and comments from the public. </w:t>
      </w:r>
    </w:p>
    <w:p w14:paraId="0000010D" w14:textId="77777777" w:rsidR="0063572B" w:rsidRDefault="00B2579F">
      <w:pPr>
        <w:numPr>
          <w:ilvl w:val="0"/>
          <w:numId w:val="15"/>
        </w:numPr>
        <w:pBdr>
          <w:top w:val="nil"/>
          <w:left w:val="nil"/>
          <w:bottom w:val="nil"/>
          <w:right w:val="nil"/>
          <w:between w:val="nil"/>
        </w:pBdr>
        <w:spacing w:after="0" w:line="240" w:lineRule="auto"/>
        <w:rPr>
          <w:b/>
          <w:color w:val="000000"/>
          <w:sz w:val="24"/>
          <w:szCs w:val="24"/>
        </w:rPr>
      </w:pPr>
      <w:r>
        <w:rPr>
          <w:color w:val="000000"/>
          <w:sz w:val="24"/>
          <w:szCs w:val="24"/>
        </w:rPr>
        <w:t>Social media activities can be increased during a response to allow for more public inquiry and comment.</w:t>
      </w:r>
    </w:p>
    <w:p w14:paraId="0000010E" w14:textId="77777777" w:rsidR="0063572B" w:rsidRDefault="00B2579F">
      <w:pPr>
        <w:pStyle w:val="Heading2"/>
        <w:spacing w:before="240" w:line="240" w:lineRule="auto"/>
        <w:rPr>
          <w:rFonts w:ascii="Calibri" w:eastAsia="Calibri" w:hAnsi="Calibri" w:cs="Calibri"/>
          <w:b/>
          <w:sz w:val="24"/>
          <w:szCs w:val="24"/>
        </w:rPr>
      </w:pPr>
      <w:bookmarkStart w:id="19" w:name="_Toc131492378"/>
      <w:r>
        <w:rPr>
          <w:rFonts w:ascii="Calibri" w:eastAsia="Calibri" w:hAnsi="Calibri" w:cs="Calibri"/>
          <w:b/>
          <w:sz w:val="24"/>
          <w:szCs w:val="24"/>
        </w:rPr>
        <w:t>Message Development, Approval, and Distribution</w:t>
      </w:r>
      <w:bookmarkEnd w:id="19"/>
      <w:r>
        <w:rPr>
          <w:rFonts w:ascii="Calibri" w:eastAsia="Calibri" w:hAnsi="Calibri" w:cs="Calibri"/>
          <w:b/>
          <w:sz w:val="24"/>
          <w:szCs w:val="24"/>
        </w:rPr>
        <w:t xml:space="preserve"> </w:t>
      </w:r>
    </w:p>
    <w:p w14:paraId="0000010F" w14:textId="77777777" w:rsidR="0063572B" w:rsidRDefault="00B2579F">
      <w:pPr>
        <w:spacing w:after="0"/>
        <w:rPr>
          <w:sz w:val="24"/>
          <w:szCs w:val="24"/>
        </w:rPr>
      </w:pPr>
      <w:r>
        <w:rPr>
          <w:sz w:val="24"/>
          <w:szCs w:val="24"/>
        </w:rPr>
        <w:t>Public information personnel will follow these steps when developing messaging:</w:t>
      </w:r>
    </w:p>
    <w:p w14:paraId="00000110" w14:textId="77777777" w:rsidR="0063572B" w:rsidRDefault="00B2579F">
      <w:pPr>
        <w:numPr>
          <w:ilvl w:val="0"/>
          <w:numId w:val="14"/>
        </w:numPr>
        <w:pBdr>
          <w:top w:val="nil"/>
          <w:left w:val="nil"/>
          <w:bottom w:val="nil"/>
          <w:right w:val="nil"/>
          <w:between w:val="nil"/>
        </w:pBdr>
        <w:spacing w:after="0"/>
        <w:rPr>
          <w:color w:val="000000"/>
          <w:sz w:val="24"/>
          <w:szCs w:val="24"/>
        </w:rPr>
      </w:pPr>
      <w:r>
        <w:rPr>
          <w:color w:val="000000"/>
          <w:sz w:val="24"/>
          <w:szCs w:val="24"/>
        </w:rPr>
        <w:t xml:space="preserve">Information development. In coordination with SMEs, compile or develop clear, appropriate information. Emphasize the six principles of CERC (Appendix C). Additional factors for consideration include: </w:t>
      </w:r>
    </w:p>
    <w:p w14:paraId="00000111" w14:textId="77777777" w:rsidR="0063572B" w:rsidRDefault="00B2579F">
      <w:pPr>
        <w:numPr>
          <w:ilvl w:val="1"/>
          <w:numId w:val="14"/>
        </w:numPr>
        <w:pBdr>
          <w:top w:val="nil"/>
          <w:left w:val="nil"/>
          <w:bottom w:val="nil"/>
          <w:right w:val="nil"/>
          <w:between w:val="nil"/>
        </w:pBdr>
        <w:spacing w:after="0"/>
        <w:rPr>
          <w:color w:val="000000"/>
          <w:sz w:val="24"/>
          <w:szCs w:val="24"/>
        </w:rPr>
      </w:pPr>
      <w:r>
        <w:rPr>
          <w:color w:val="000000"/>
          <w:sz w:val="24"/>
          <w:szCs w:val="24"/>
        </w:rPr>
        <w:t>Who is the communicator?</w:t>
      </w:r>
    </w:p>
    <w:p w14:paraId="00000112" w14:textId="77777777" w:rsidR="0063572B" w:rsidRDefault="00B2579F">
      <w:pPr>
        <w:numPr>
          <w:ilvl w:val="1"/>
          <w:numId w:val="14"/>
        </w:numPr>
        <w:pBdr>
          <w:top w:val="nil"/>
          <w:left w:val="nil"/>
          <w:bottom w:val="nil"/>
          <w:right w:val="nil"/>
          <w:between w:val="nil"/>
        </w:pBdr>
        <w:spacing w:after="0"/>
        <w:rPr>
          <w:color w:val="000000"/>
          <w:sz w:val="24"/>
          <w:szCs w:val="24"/>
        </w:rPr>
      </w:pPr>
      <w:r>
        <w:rPr>
          <w:color w:val="000000"/>
          <w:sz w:val="24"/>
          <w:szCs w:val="24"/>
        </w:rPr>
        <w:t>What is the time pressure?</w:t>
      </w:r>
    </w:p>
    <w:p w14:paraId="00000113" w14:textId="77777777" w:rsidR="0063572B" w:rsidRDefault="00B2579F">
      <w:pPr>
        <w:numPr>
          <w:ilvl w:val="1"/>
          <w:numId w:val="14"/>
        </w:numPr>
        <w:pBdr>
          <w:top w:val="nil"/>
          <w:left w:val="nil"/>
          <w:bottom w:val="nil"/>
          <w:right w:val="nil"/>
          <w:between w:val="nil"/>
        </w:pBdr>
        <w:spacing w:after="0"/>
        <w:rPr>
          <w:color w:val="000000"/>
          <w:sz w:val="24"/>
          <w:szCs w:val="24"/>
        </w:rPr>
      </w:pPr>
      <w:r>
        <w:rPr>
          <w:color w:val="000000"/>
          <w:sz w:val="24"/>
          <w:szCs w:val="24"/>
        </w:rPr>
        <w:t xml:space="preserve">What is the </w:t>
      </w:r>
      <w:r>
        <w:rPr>
          <w:sz w:val="24"/>
          <w:szCs w:val="24"/>
        </w:rPr>
        <w:t>message's purpose</w:t>
      </w:r>
      <w:r>
        <w:rPr>
          <w:color w:val="000000"/>
          <w:sz w:val="24"/>
          <w:szCs w:val="24"/>
        </w:rPr>
        <w:t>?</w:t>
      </w:r>
    </w:p>
    <w:p w14:paraId="00000114" w14:textId="77777777" w:rsidR="0063572B" w:rsidRDefault="00B2579F">
      <w:pPr>
        <w:numPr>
          <w:ilvl w:val="0"/>
          <w:numId w:val="14"/>
        </w:numPr>
        <w:pBdr>
          <w:top w:val="nil"/>
          <w:left w:val="nil"/>
          <w:bottom w:val="nil"/>
          <w:right w:val="nil"/>
          <w:between w:val="nil"/>
        </w:pBdr>
        <w:spacing w:after="0"/>
        <w:rPr>
          <w:color w:val="000000"/>
          <w:sz w:val="24"/>
          <w:szCs w:val="24"/>
        </w:rPr>
      </w:pPr>
      <w:r>
        <w:rPr>
          <w:color w:val="000000"/>
          <w:sz w:val="24"/>
          <w:szCs w:val="24"/>
        </w:rPr>
        <w:t xml:space="preserve">Information validation: In coordination with SMEs, ensure information is current and accurate. </w:t>
      </w:r>
    </w:p>
    <w:p w14:paraId="00000115" w14:textId="77777777" w:rsidR="0063572B" w:rsidRDefault="00B2579F">
      <w:pPr>
        <w:numPr>
          <w:ilvl w:val="0"/>
          <w:numId w:val="14"/>
        </w:numPr>
        <w:pBdr>
          <w:top w:val="nil"/>
          <w:left w:val="nil"/>
          <w:bottom w:val="nil"/>
          <w:right w:val="nil"/>
          <w:between w:val="nil"/>
        </w:pBdr>
        <w:spacing w:after="0"/>
        <w:rPr>
          <w:color w:val="000000"/>
          <w:sz w:val="24"/>
          <w:szCs w:val="24"/>
        </w:rPr>
      </w:pPr>
      <w:r>
        <w:rPr>
          <w:color w:val="000000"/>
          <w:sz w:val="24"/>
          <w:szCs w:val="24"/>
        </w:rPr>
        <w:t>Identification of vulnerable and at-risk populations. Ensure materials are produced in a manner that is appropriate for each target audience and that messages are distributed to each vulnerable population in the optimal format.</w:t>
      </w:r>
    </w:p>
    <w:p w14:paraId="00000116" w14:textId="77777777" w:rsidR="0063572B" w:rsidRDefault="00B2579F">
      <w:pPr>
        <w:numPr>
          <w:ilvl w:val="0"/>
          <w:numId w:val="14"/>
        </w:numPr>
        <w:pBdr>
          <w:top w:val="nil"/>
          <w:left w:val="nil"/>
          <w:bottom w:val="nil"/>
          <w:right w:val="nil"/>
          <w:between w:val="nil"/>
        </w:pBdr>
        <w:spacing w:after="0"/>
        <w:rPr>
          <w:color w:val="000000"/>
          <w:sz w:val="24"/>
          <w:szCs w:val="24"/>
        </w:rPr>
      </w:pPr>
      <w:r>
        <w:rPr>
          <w:color w:val="000000"/>
          <w:sz w:val="24"/>
          <w:szCs w:val="24"/>
        </w:rPr>
        <w:t xml:space="preserve">Information dissemination. Ensure the timely and accurate distribution of public information through appropriate methods and formats. </w:t>
      </w:r>
    </w:p>
    <w:p w14:paraId="00000117" w14:textId="77777777" w:rsidR="0063572B" w:rsidRDefault="0063572B">
      <w:pPr>
        <w:spacing w:after="0"/>
        <w:rPr>
          <w:sz w:val="24"/>
          <w:szCs w:val="24"/>
          <w:highlight w:val="yellow"/>
        </w:rPr>
      </w:pPr>
    </w:p>
    <w:p w14:paraId="00000118" w14:textId="77777777" w:rsidR="0063572B" w:rsidRDefault="00B2579F">
      <w:pPr>
        <w:spacing w:after="0"/>
        <w:rPr>
          <w:sz w:val="24"/>
          <w:szCs w:val="24"/>
        </w:rPr>
      </w:pPr>
      <w:r>
        <w:rPr>
          <w:sz w:val="24"/>
          <w:szCs w:val="24"/>
          <w:highlight w:val="yellow"/>
        </w:rPr>
        <w:t>[Organization Name]</w:t>
      </w:r>
      <w:r>
        <w:rPr>
          <w:sz w:val="24"/>
          <w:szCs w:val="24"/>
        </w:rPr>
        <w:t xml:space="preserve"> follows this process for message development, approval, and distribution.</w:t>
      </w:r>
    </w:p>
    <w:p w14:paraId="00000119" w14:textId="77777777" w:rsidR="0063572B" w:rsidRDefault="00B2579F">
      <w:pPr>
        <w:numPr>
          <w:ilvl w:val="1"/>
          <w:numId w:val="7"/>
        </w:numPr>
        <w:pBdr>
          <w:top w:val="nil"/>
          <w:left w:val="nil"/>
          <w:bottom w:val="nil"/>
          <w:right w:val="nil"/>
          <w:between w:val="nil"/>
        </w:pBdr>
        <w:spacing w:after="0"/>
        <w:rPr>
          <w:color w:val="000000"/>
          <w:sz w:val="24"/>
          <w:szCs w:val="24"/>
        </w:rPr>
      </w:pPr>
      <w:r>
        <w:rPr>
          <w:color w:val="000000"/>
          <w:sz w:val="24"/>
          <w:szCs w:val="24"/>
        </w:rPr>
        <w:t>PIO or designated staff develops content.</w:t>
      </w:r>
    </w:p>
    <w:p w14:paraId="0000011A" w14:textId="77777777" w:rsidR="0063572B" w:rsidRDefault="00B2579F">
      <w:pPr>
        <w:numPr>
          <w:ilvl w:val="1"/>
          <w:numId w:val="7"/>
        </w:numPr>
        <w:pBdr>
          <w:top w:val="nil"/>
          <w:left w:val="nil"/>
          <w:bottom w:val="nil"/>
          <w:right w:val="nil"/>
          <w:between w:val="nil"/>
        </w:pBdr>
        <w:spacing w:after="0"/>
        <w:rPr>
          <w:color w:val="000000"/>
          <w:sz w:val="24"/>
          <w:szCs w:val="24"/>
        </w:rPr>
      </w:pPr>
      <w:r>
        <w:rPr>
          <w:color w:val="000000"/>
          <w:sz w:val="24"/>
          <w:szCs w:val="24"/>
        </w:rPr>
        <w:t>Appropriate subject matter expert (SME) reviews content.</w:t>
      </w:r>
    </w:p>
    <w:p w14:paraId="0000011B" w14:textId="77777777" w:rsidR="0063572B" w:rsidRDefault="00B2579F">
      <w:pPr>
        <w:numPr>
          <w:ilvl w:val="1"/>
          <w:numId w:val="7"/>
        </w:numPr>
        <w:pBdr>
          <w:top w:val="nil"/>
          <w:left w:val="nil"/>
          <w:bottom w:val="nil"/>
          <w:right w:val="nil"/>
          <w:between w:val="nil"/>
        </w:pBdr>
        <w:spacing w:after="0"/>
        <w:rPr>
          <w:color w:val="000000"/>
          <w:sz w:val="24"/>
          <w:szCs w:val="24"/>
        </w:rPr>
      </w:pPr>
      <w:r>
        <w:rPr>
          <w:color w:val="000000"/>
          <w:sz w:val="24"/>
          <w:szCs w:val="24"/>
        </w:rPr>
        <w:t>EOC Manager or designated authority approves content.</w:t>
      </w:r>
    </w:p>
    <w:p w14:paraId="0000011C" w14:textId="77777777" w:rsidR="0063572B" w:rsidRDefault="00B2579F">
      <w:pPr>
        <w:numPr>
          <w:ilvl w:val="1"/>
          <w:numId w:val="7"/>
        </w:numPr>
        <w:pBdr>
          <w:top w:val="nil"/>
          <w:left w:val="nil"/>
          <w:bottom w:val="nil"/>
          <w:right w:val="nil"/>
          <w:between w:val="nil"/>
        </w:pBdr>
        <w:rPr>
          <w:color w:val="000000"/>
          <w:sz w:val="24"/>
          <w:szCs w:val="24"/>
        </w:rPr>
      </w:pPr>
      <w:r>
        <w:rPr>
          <w:color w:val="000000"/>
          <w:sz w:val="24"/>
          <w:szCs w:val="24"/>
        </w:rPr>
        <w:t>PIO distributes content.</w:t>
      </w:r>
    </w:p>
    <w:p w14:paraId="0000011D" w14:textId="77777777" w:rsidR="0063572B" w:rsidRDefault="00B2579F">
      <w:pPr>
        <w:spacing w:after="0"/>
        <w:rPr>
          <w:sz w:val="24"/>
          <w:szCs w:val="24"/>
        </w:rPr>
      </w:pPr>
      <w:r>
        <w:rPr>
          <w:sz w:val="24"/>
          <w:szCs w:val="24"/>
        </w:rPr>
        <w:t xml:space="preserve">Potential message audiences may include: </w:t>
      </w:r>
    </w:p>
    <w:p w14:paraId="0000011E" w14:textId="77777777" w:rsidR="0063572B" w:rsidRDefault="00B2579F">
      <w:pPr>
        <w:numPr>
          <w:ilvl w:val="0"/>
          <w:numId w:val="8"/>
        </w:numPr>
        <w:pBdr>
          <w:top w:val="nil"/>
          <w:left w:val="nil"/>
          <w:bottom w:val="nil"/>
          <w:right w:val="nil"/>
          <w:between w:val="nil"/>
        </w:pBdr>
        <w:spacing w:after="0"/>
        <w:rPr>
          <w:color w:val="000000"/>
          <w:sz w:val="24"/>
          <w:szCs w:val="24"/>
        </w:rPr>
      </w:pPr>
      <w:r>
        <w:rPr>
          <w:color w:val="000000"/>
          <w:sz w:val="24"/>
          <w:szCs w:val="24"/>
        </w:rPr>
        <w:t>Government personnel</w:t>
      </w:r>
    </w:p>
    <w:p w14:paraId="0000011F" w14:textId="77777777" w:rsidR="0063572B" w:rsidRDefault="00B2579F">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Elected </w:t>
      </w:r>
      <w:proofErr w:type="gramStart"/>
      <w:r>
        <w:rPr>
          <w:color w:val="000000"/>
          <w:sz w:val="24"/>
          <w:szCs w:val="24"/>
        </w:rPr>
        <w:t>officials</w:t>
      </w:r>
      <w:proofErr w:type="gramEnd"/>
    </w:p>
    <w:p w14:paraId="00000120" w14:textId="77777777" w:rsidR="0063572B" w:rsidRDefault="00B2579F">
      <w:pPr>
        <w:numPr>
          <w:ilvl w:val="0"/>
          <w:numId w:val="8"/>
        </w:numPr>
        <w:pBdr>
          <w:top w:val="nil"/>
          <w:left w:val="nil"/>
          <w:bottom w:val="nil"/>
          <w:right w:val="nil"/>
          <w:between w:val="nil"/>
        </w:pBdr>
        <w:spacing w:after="0"/>
        <w:rPr>
          <w:color w:val="000000"/>
          <w:sz w:val="24"/>
          <w:szCs w:val="24"/>
        </w:rPr>
      </w:pPr>
      <w:proofErr w:type="gramStart"/>
      <w:r>
        <w:rPr>
          <w:color w:val="000000"/>
          <w:sz w:val="24"/>
          <w:szCs w:val="24"/>
        </w:rPr>
        <w:t>Local residents</w:t>
      </w:r>
      <w:proofErr w:type="gramEnd"/>
    </w:p>
    <w:p w14:paraId="00000121" w14:textId="77777777" w:rsidR="0063572B" w:rsidRDefault="00B2579F">
      <w:pPr>
        <w:numPr>
          <w:ilvl w:val="0"/>
          <w:numId w:val="8"/>
        </w:numPr>
        <w:pBdr>
          <w:top w:val="nil"/>
          <w:left w:val="nil"/>
          <w:bottom w:val="nil"/>
          <w:right w:val="nil"/>
          <w:between w:val="nil"/>
        </w:pBdr>
        <w:spacing w:after="0"/>
        <w:rPr>
          <w:color w:val="000000"/>
          <w:sz w:val="24"/>
          <w:szCs w:val="24"/>
        </w:rPr>
      </w:pPr>
      <w:r>
        <w:rPr>
          <w:color w:val="000000"/>
          <w:sz w:val="24"/>
          <w:szCs w:val="24"/>
        </w:rPr>
        <w:t>Higher risk and/or disproportionately impacted populations</w:t>
      </w:r>
    </w:p>
    <w:p w14:paraId="00000122" w14:textId="77777777" w:rsidR="0063572B" w:rsidRDefault="00B2579F">
      <w:pPr>
        <w:numPr>
          <w:ilvl w:val="0"/>
          <w:numId w:val="8"/>
        </w:numPr>
        <w:pBdr>
          <w:top w:val="nil"/>
          <w:left w:val="nil"/>
          <w:bottom w:val="nil"/>
          <w:right w:val="nil"/>
          <w:between w:val="nil"/>
        </w:pBdr>
        <w:spacing w:after="0"/>
        <w:rPr>
          <w:color w:val="000000"/>
          <w:sz w:val="24"/>
          <w:szCs w:val="24"/>
        </w:rPr>
      </w:pPr>
      <w:r>
        <w:rPr>
          <w:color w:val="000000"/>
          <w:sz w:val="24"/>
          <w:szCs w:val="24"/>
        </w:rPr>
        <w:t>Local health system</w:t>
      </w:r>
    </w:p>
    <w:p w14:paraId="00000123" w14:textId="77777777" w:rsidR="0063572B" w:rsidRDefault="00B2579F">
      <w:pPr>
        <w:numPr>
          <w:ilvl w:val="0"/>
          <w:numId w:val="8"/>
        </w:numPr>
        <w:pBdr>
          <w:top w:val="nil"/>
          <w:left w:val="nil"/>
          <w:bottom w:val="nil"/>
          <w:right w:val="nil"/>
          <w:between w:val="nil"/>
        </w:pBdr>
        <w:spacing w:after="0"/>
        <w:rPr>
          <w:color w:val="000000"/>
          <w:sz w:val="24"/>
          <w:szCs w:val="24"/>
        </w:rPr>
      </w:pPr>
      <w:r>
        <w:rPr>
          <w:color w:val="000000"/>
          <w:sz w:val="24"/>
          <w:szCs w:val="24"/>
        </w:rPr>
        <w:t>Representatives of local businesses</w:t>
      </w:r>
    </w:p>
    <w:p w14:paraId="00000124" w14:textId="77777777" w:rsidR="0063572B" w:rsidRDefault="00B2579F">
      <w:pPr>
        <w:numPr>
          <w:ilvl w:val="0"/>
          <w:numId w:val="8"/>
        </w:numPr>
        <w:pBdr>
          <w:top w:val="nil"/>
          <w:left w:val="nil"/>
          <w:bottom w:val="nil"/>
          <w:right w:val="nil"/>
          <w:between w:val="nil"/>
        </w:pBdr>
        <w:spacing w:after="0"/>
        <w:rPr>
          <w:color w:val="000000"/>
          <w:sz w:val="24"/>
          <w:szCs w:val="24"/>
        </w:rPr>
      </w:pPr>
      <w:r>
        <w:rPr>
          <w:color w:val="000000"/>
          <w:sz w:val="24"/>
          <w:szCs w:val="24"/>
        </w:rPr>
        <w:t>Civic groups</w:t>
      </w:r>
    </w:p>
    <w:p w14:paraId="00000125" w14:textId="77777777" w:rsidR="0063572B" w:rsidRDefault="00B2579F">
      <w:pPr>
        <w:numPr>
          <w:ilvl w:val="0"/>
          <w:numId w:val="8"/>
        </w:numPr>
        <w:pBdr>
          <w:top w:val="nil"/>
          <w:left w:val="nil"/>
          <w:bottom w:val="nil"/>
          <w:right w:val="nil"/>
          <w:between w:val="nil"/>
        </w:pBdr>
        <w:spacing w:after="0"/>
        <w:rPr>
          <w:color w:val="000000"/>
          <w:sz w:val="24"/>
          <w:szCs w:val="24"/>
        </w:rPr>
      </w:pPr>
      <w:r>
        <w:rPr>
          <w:color w:val="000000"/>
          <w:sz w:val="24"/>
          <w:szCs w:val="24"/>
        </w:rPr>
        <w:t>Citizen groups</w:t>
      </w:r>
    </w:p>
    <w:p w14:paraId="00000126" w14:textId="77777777" w:rsidR="0063572B" w:rsidRDefault="00B2579F">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Groups of public interest </w:t>
      </w:r>
    </w:p>
    <w:p w14:paraId="00000127" w14:textId="77777777" w:rsidR="0063572B" w:rsidRDefault="00B2579F">
      <w:pPr>
        <w:numPr>
          <w:ilvl w:val="0"/>
          <w:numId w:val="8"/>
        </w:numPr>
        <w:pBdr>
          <w:top w:val="nil"/>
          <w:left w:val="nil"/>
          <w:bottom w:val="nil"/>
          <w:right w:val="nil"/>
          <w:between w:val="nil"/>
        </w:pBdr>
        <w:spacing w:after="0"/>
        <w:rPr>
          <w:color w:val="000000"/>
          <w:sz w:val="24"/>
          <w:szCs w:val="24"/>
        </w:rPr>
      </w:pPr>
      <w:r>
        <w:rPr>
          <w:color w:val="000000"/>
          <w:sz w:val="24"/>
          <w:szCs w:val="24"/>
        </w:rPr>
        <w:t>Higher education, schools, and/or childcare providers</w:t>
      </w:r>
    </w:p>
    <w:p w14:paraId="00000128" w14:textId="77777777" w:rsidR="0063572B" w:rsidRDefault="00B2579F">
      <w:pPr>
        <w:numPr>
          <w:ilvl w:val="0"/>
          <w:numId w:val="8"/>
        </w:numPr>
        <w:pBdr>
          <w:top w:val="nil"/>
          <w:left w:val="nil"/>
          <w:bottom w:val="nil"/>
          <w:right w:val="nil"/>
          <w:between w:val="nil"/>
        </w:pBdr>
        <w:spacing w:after="0"/>
        <w:rPr>
          <w:color w:val="000000"/>
          <w:sz w:val="24"/>
          <w:szCs w:val="24"/>
        </w:rPr>
      </w:pPr>
      <w:r>
        <w:rPr>
          <w:color w:val="000000"/>
          <w:sz w:val="24"/>
          <w:szCs w:val="24"/>
        </w:rPr>
        <w:t>Potentially responsible parties</w:t>
      </w:r>
    </w:p>
    <w:p w14:paraId="00000129" w14:textId="77777777" w:rsidR="0063572B" w:rsidRDefault="00B2579F">
      <w:pPr>
        <w:numPr>
          <w:ilvl w:val="0"/>
          <w:numId w:val="8"/>
        </w:numPr>
        <w:pBdr>
          <w:top w:val="nil"/>
          <w:left w:val="nil"/>
          <w:bottom w:val="nil"/>
          <w:right w:val="nil"/>
          <w:between w:val="nil"/>
        </w:pBdr>
        <w:rPr>
          <w:color w:val="FF0000"/>
          <w:sz w:val="24"/>
          <w:szCs w:val="24"/>
          <w:highlight w:val="yellow"/>
        </w:rPr>
      </w:pPr>
      <w:r>
        <w:rPr>
          <w:color w:val="FF0000"/>
          <w:sz w:val="24"/>
          <w:szCs w:val="24"/>
          <w:highlight w:val="yellow"/>
        </w:rPr>
        <w:t>Other</w:t>
      </w:r>
    </w:p>
    <w:p w14:paraId="0000012A" w14:textId="77777777" w:rsidR="0063572B" w:rsidRDefault="00B2579F">
      <w:pPr>
        <w:pStyle w:val="Heading2"/>
        <w:spacing w:before="240" w:line="240" w:lineRule="auto"/>
        <w:rPr>
          <w:sz w:val="24"/>
          <w:szCs w:val="24"/>
        </w:rPr>
      </w:pPr>
      <w:bookmarkStart w:id="20" w:name="_Toc131492379"/>
      <w:r>
        <w:rPr>
          <w:rFonts w:ascii="Calibri" w:eastAsia="Calibri" w:hAnsi="Calibri" w:cs="Calibri"/>
          <w:b/>
          <w:sz w:val="24"/>
          <w:szCs w:val="24"/>
        </w:rPr>
        <w:t>At-Risk and Hard-to-Reach Populations</w:t>
      </w:r>
      <w:bookmarkEnd w:id="20"/>
    </w:p>
    <w:p w14:paraId="0000012B" w14:textId="77777777" w:rsidR="0063572B" w:rsidRDefault="00B2579F">
      <w:pPr>
        <w:rPr>
          <w:sz w:val="24"/>
          <w:szCs w:val="24"/>
        </w:rPr>
      </w:pPr>
      <w:r>
        <w:rPr>
          <w:color w:val="FF0000"/>
          <w:sz w:val="24"/>
          <w:szCs w:val="24"/>
          <w:highlight w:val="yellow"/>
        </w:rPr>
        <w:t>[Community Name]</w:t>
      </w:r>
      <w:r>
        <w:rPr>
          <w:color w:val="FF0000"/>
          <w:sz w:val="24"/>
          <w:szCs w:val="24"/>
        </w:rPr>
        <w:t xml:space="preserve"> </w:t>
      </w:r>
      <w:r>
        <w:rPr>
          <w:sz w:val="24"/>
          <w:szCs w:val="24"/>
        </w:rPr>
        <w:t>recognizes that some individuals and populations may be harder to reach, have access or functional needs, or may be disproportionately impacted</w:t>
      </w:r>
      <w:r>
        <w:rPr>
          <w:sz w:val="24"/>
          <w:szCs w:val="24"/>
          <w:vertAlign w:val="superscript"/>
        </w:rPr>
        <w:footnoteReference w:id="3"/>
      </w:r>
      <w:r>
        <w:rPr>
          <w:sz w:val="24"/>
          <w:szCs w:val="24"/>
        </w:rPr>
        <w:t xml:space="preserve"> by an event.  </w:t>
      </w:r>
    </w:p>
    <w:p w14:paraId="0000012C" w14:textId="77777777" w:rsidR="0063572B" w:rsidRDefault="00B2579F">
      <w:pPr>
        <w:rPr>
          <w:sz w:val="24"/>
          <w:szCs w:val="24"/>
        </w:rPr>
      </w:pPr>
      <w:r>
        <w:rPr>
          <w:sz w:val="24"/>
          <w:szCs w:val="24"/>
        </w:rPr>
        <w:t>When developing messages, public information personnel will consider different audiences and their specific needs for message mechanism, message content, and culturally and linguistically appropriate</w:t>
      </w:r>
      <w:r>
        <w:rPr>
          <w:sz w:val="24"/>
          <w:szCs w:val="24"/>
          <w:vertAlign w:val="superscript"/>
        </w:rPr>
        <w:footnoteReference w:id="4"/>
      </w:r>
      <w:r>
        <w:rPr>
          <w:sz w:val="24"/>
          <w:szCs w:val="24"/>
        </w:rPr>
        <w:t xml:space="preserve"> format. </w:t>
      </w:r>
    </w:p>
    <w:p w14:paraId="0000012D" w14:textId="45C18133" w:rsidR="0063572B" w:rsidRDefault="00B2579F">
      <w:pPr>
        <w:rPr>
          <w:sz w:val="24"/>
          <w:szCs w:val="24"/>
        </w:rPr>
      </w:pPr>
      <w:r>
        <w:rPr>
          <w:sz w:val="24"/>
          <w:szCs w:val="24"/>
        </w:rPr>
        <w:t xml:space="preserve">Text-to-speech, text-to-digital, translation services, interpreting services, and other solutions may be used to communicate with access and functional needs (AFN) and hard-to-reach populations. Spokespersons from AFN, at-risk, and lesser English proficiency groups may be engaged to maximize outreach potential to these target audiences. Where possible, electronic messaging will be done in accordance with Section 508 of the Rehabilitation Act – Standards for Electronic and Information Technology. Refer to Appendix D for additional details about developing messages within the CMIST Functional Needs Framework. </w:t>
      </w:r>
    </w:p>
    <w:p w14:paraId="0000012E" w14:textId="77777777" w:rsidR="0063572B" w:rsidRDefault="00B2579F">
      <w:pPr>
        <w:rPr>
          <w:sz w:val="24"/>
          <w:szCs w:val="24"/>
        </w:rPr>
      </w:pPr>
      <w:r>
        <w:rPr>
          <w:sz w:val="24"/>
          <w:szCs w:val="24"/>
        </w:rPr>
        <w:t xml:space="preserve">Within </w:t>
      </w:r>
      <w:r>
        <w:rPr>
          <w:color w:val="FF0000"/>
          <w:sz w:val="24"/>
          <w:szCs w:val="24"/>
          <w:highlight w:val="yellow"/>
        </w:rPr>
        <w:t>[Community Name],</w:t>
      </w:r>
      <w:r>
        <w:rPr>
          <w:color w:val="FF0000"/>
          <w:sz w:val="24"/>
          <w:szCs w:val="24"/>
        </w:rPr>
        <w:t xml:space="preserve"> </w:t>
      </w:r>
      <w:r>
        <w:rPr>
          <w:sz w:val="24"/>
          <w:szCs w:val="24"/>
        </w:rPr>
        <w:t xml:space="preserve">the following groups have been identified as harder to reach or potentially disproportionately impacted populations. Public information personnel will develop strategies and engage trusted voices to communicate culturally and linguistically appropriate messages and formats. </w:t>
      </w:r>
    </w:p>
    <w:p w14:paraId="0000012F" w14:textId="77777777" w:rsidR="0063572B" w:rsidRDefault="00B2579F">
      <w:pPr>
        <w:numPr>
          <w:ilvl w:val="0"/>
          <w:numId w:val="12"/>
        </w:numPr>
        <w:spacing w:after="0"/>
        <w:rPr>
          <w:sz w:val="24"/>
          <w:szCs w:val="24"/>
        </w:rPr>
      </w:pPr>
      <w:r>
        <w:rPr>
          <w:sz w:val="24"/>
          <w:szCs w:val="24"/>
        </w:rPr>
        <w:t>Black, Indigenous, and People of Color</w:t>
      </w:r>
    </w:p>
    <w:p w14:paraId="00000130" w14:textId="77777777" w:rsidR="0063572B" w:rsidRDefault="00B2579F">
      <w:pPr>
        <w:numPr>
          <w:ilvl w:val="0"/>
          <w:numId w:val="12"/>
        </w:numPr>
        <w:spacing w:after="0"/>
        <w:rPr>
          <w:sz w:val="24"/>
          <w:szCs w:val="24"/>
        </w:rPr>
      </w:pPr>
      <w:r>
        <w:rPr>
          <w:sz w:val="24"/>
          <w:szCs w:val="24"/>
        </w:rPr>
        <w:t>Children</w:t>
      </w:r>
    </w:p>
    <w:p w14:paraId="00000131" w14:textId="77777777" w:rsidR="0063572B" w:rsidRDefault="00B2579F">
      <w:pPr>
        <w:numPr>
          <w:ilvl w:val="0"/>
          <w:numId w:val="12"/>
        </w:numPr>
        <w:spacing w:after="0"/>
        <w:rPr>
          <w:sz w:val="24"/>
          <w:szCs w:val="24"/>
        </w:rPr>
      </w:pPr>
      <w:r>
        <w:rPr>
          <w:sz w:val="24"/>
          <w:szCs w:val="24"/>
        </w:rPr>
        <w:t>Homebound individuals</w:t>
      </w:r>
    </w:p>
    <w:p w14:paraId="00000132" w14:textId="77777777" w:rsidR="0063572B" w:rsidRDefault="00B2579F">
      <w:pPr>
        <w:numPr>
          <w:ilvl w:val="0"/>
          <w:numId w:val="12"/>
        </w:numPr>
        <w:spacing w:after="0"/>
        <w:rPr>
          <w:sz w:val="24"/>
          <w:szCs w:val="24"/>
        </w:rPr>
      </w:pPr>
      <w:r>
        <w:rPr>
          <w:sz w:val="24"/>
          <w:szCs w:val="24"/>
        </w:rPr>
        <w:t>Immigrant communities</w:t>
      </w:r>
    </w:p>
    <w:p w14:paraId="00000133" w14:textId="77777777" w:rsidR="0063572B" w:rsidRDefault="00B2579F">
      <w:pPr>
        <w:numPr>
          <w:ilvl w:val="0"/>
          <w:numId w:val="12"/>
        </w:numPr>
        <w:spacing w:after="0"/>
        <w:rPr>
          <w:sz w:val="24"/>
          <w:szCs w:val="24"/>
        </w:rPr>
      </w:pPr>
      <w:r>
        <w:rPr>
          <w:sz w:val="24"/>
          <w:szCs w:val="24"/>
        </w:rPr>
        <w:t xml:space="preserve">Individuals experiencing food </w:t>
      </w:r>
      <w:proofErr w:type="gramStart"/>
      <w:r>
        <w:rPr>
          <w:sz w:val="24"/>
          <w:szCs w:val="24"/>
        </w:rPr>
        <w:t>insecurity</w:t>
      </w:r>
      <w:proofErr w:type="gramEnd"/>
    </w:p>
    <w:p w14:paraId="00000134" w14:textId="77777777" w:rsidR="0063572B" w:rsidRDefault="00B2579F">
      <w:pPr>
        <w:numPr>
          <w:ilvl w:val="0"/>
          <w:numId w:val="12"/>
        </w:numPr>
        <w:spacing w:after="0"/>
        <w:rPr>
          <w:sz w:val="24"/>
          <w:szCs w:val="24"/>
        </w:rPr>
      </w:pPr>
      <w:r>
        <w:rPr>
          <w:sz w:val="24"/>
          <w:szCs w:val="24"/>
        </w:rPr>
        <w:t>Individuals with access or functional needs</w:t>
      </w:r>
    </w:p>
    <w:p w14:paraId="00000135" w14:textId="77777777" w:rsidR="0063572B" w:rsidRDefault="00B2579F">
      <w:pPr>
        <w:numPr>
          <w:ilvl w:val="0"/>
          <w:numId w:val="12"/>
        </w:numPr>
        <w:spacing w:after="0"/>
        <w:rPr>
          <w:sz w:val="24"/>
          <w:szCs w:val="24"/>
        </w:rPr>
      </w:pPr>
      <w:r>
        <w:rPr>
          <w:sz w:val="24"/>
          <w:szCs w:val="24"/>
        </w:rPr>
        <w:t>Individuals with disabilities</w:t>
      </w:r>
    </w:p>
    <w:p w14:paraId="00000136" w14:textId="77777777" w:rsidR="0063572B" w:rsidRDefault="00B2579F">
      <w:pPr>
        <w:numPr>
          <w:ilvl w:val="0"/>
          <w:numId w:val="12"/>
        </w:numPr>
        <w:spacing w:after="0" w:line="240" w:lineRule="auto"/>
        <w:rPr>
          <w:sz w:val="24"/>
          <w:szCs w:val="24"/>
        </w:rPr>
      </w:pPr>
      <w:r>
        <w:rPr>
          <w:sz w:val="24"/>
          <w:szCs w:val="24"/>
        </w:rPr>
        <w:t>Individuals and families at lower socio-economic levels</w:t>
      </w:r>
    </w:p>
    <w:p w14:paraId="00000137" w14:textId="77777777" w:rsidR="0063572B" w:rsidRDefault="00B2579F">
      <w:pPr>
        <w:numPr>
          <w:ilvl w:val="0"/>
          <w:numId w:val="12"/>
        </w:numPr>
        <w:spacing w:after="0" w:line="240" w:lineRule="auto"/>
        <w:rPr>
          <w:sz w:val="24"/>
          <w:szCs w:val="24"/>
        </w:rPr>
      </w:pPr>
      <w:r>
        <w:rPr>
          <w:sz w:val="24"/>
          <w:szCs w:val="24"/>
        </w:rPr>
        <w:t>LGBTQIA+ individuals</w:t>
      </w:r>
    </w:p>
    <w:p w14:paraId="00000138" w14:textId="77777777" w:rsidR="0063572B" w:rsidRDefault="00B2579F">
      <w:pPr>
        <w:numPr>
          <w:ilvl w:val="0"/>
          <w:numId w:val="12"/>
        </w:numPr>
        <w:spacing w:after="0"/>
        <w:rPr>
          <w:sz w:val="24"/>
          <w:szCs w:val="24"/>
        </w:rPr>
      </w:pPr>
      <w:r>
        <w:rPr>
          <w:sz w:val="24"/>
          <w:szCs w:val="24"/>
        </w:rPr>
        <w:t>Low/limited access to technology or internet</w:t>
      </w:r>
    </w:p>
    <w:p w14:paraId="00000139" w14:textId="77777777" w:rsidR="0063572B" w:rsidRDefault="00B2579F">
      <w:pPr>
        <w:numPr>
          <w:ilvl w:val="0"/>
          <w:numId w:val="12"/>
        </w:numPr>
        <w:spacing w:after="0"/>
        <w:rPr>
          <w:sz w:val="24"/>
          <w:szCs w:val="24"/>
        </w:rPr>
      </w:pPr>
      <w:r>
        <w:rPr>
          <w:sz w:val="24"/>
          <w:szCs w:val="24"/>
        </w:rPr>
        <w:t xml:space="preserve">Low/limited proficiency in technology </w:t>
      </w:r>
    </w:p>
    <w:p w14:paraId="0000013A" w14:textId="77777777" w:rsidR="0063572B" w:rsidRDefault="00B2579F">
      <w:pPr>
        <w:numPr>
          <w:ilvl w:val="0"/>
          <w:numId w:val="12"/>
        </w:numPr>
        <w:spacing w:after="0"/>
        <w:rPr>
          <w:sz w:val="24"/>
          <w:szCs w:val="24"/>
        </w:rPr>
      </w:pPr>
      <w:r>
        <w:rPr>
          <w:sz w:val="24"/>
          <w:szCs w:val="24"/>
        </w:rPr>
        <w:t>Non-English Speakers</w:t>
      </w:r>
    </w:p>
    <w:p w14:paraId="0000013B" w14:textId="77777777" w:rsidR="0063572B" w:rsidRDefault="00B2579F">
      <w:pPr>
        <w:numPr>
          <w:ilvl w:val="0"/>
          <w:numId w:val="12"/>
        </w:numPr>
        <w:spacing w:after="0"/>
        <w:rPr>
          <w:sz w:val="24"/>
          <w:szCs w:val="24"/>
        </w:rPr>
      </w:pPr>
      <w:r>
        <w:rPr>
          <w:sz w:val="24"/>
          <w:szCs w:val="24"/>
        </w:rPr>
        <w:t>Older adults</w:t>
      </w:r>
    </w:p>
    <w:p w14:paraId="0000013C" w14:textId="77777777" w:rsidR="0063572B" w:rsidRDefault="00B2579F">
      <w:pPr>
        <w:numPr>
          <w:ilvl w:val="0"/>
          <w:numId w:val="12"/>
        </w:numPr>
        <w:spacing w:after="0" w:line="240" w:lineRule="auto"/>
        <w:rPr>
          <w:sz w:val="24"/>
          <w:szCs w:val="24"/>
        </w:rPr>
      </w:pPr>
      <w:r>
        <w:rPr>
          <w:sz w:val="24"/>
          <w:szCs w:val="24"/>
        </w:rPr>
        <w:t>Unhoused or unsheltered individuals</w:t>
      </w:r>
    </w:p>
    <w:p w14:paraId="0000013D" w14:textId="77777777" w:rsidR="0063572B" w:rsidRDefault="00B2579F">
      <w:pPr>
        <w:numPr>
          <w:ilvl w:val="0"/>
          <w:numId w:val="12"/>
        </w:numPr>
        <w:rPr>
          <w:sz w:val="24"/>
          <w:szCs w:val="24"/>
        </w:rPr>
      </w:pPr>
      <w:r>
        <w:rPr>
          <w:color w:val="FF0000"/>
          <w:sz w:val="24"/>
          <w:szCs w:val="24"/>
          <w:highlight w:val="yellow"/>
        </w:rPr>
        <w:t xml:space="preserve">Add based on community risk assessments and other </w:t>
      </w:r>
      <w:proofErr w:type="gramStart"/>
      <w:r>
        <w:rPr>
          <w:color w:val="FF0000"/>
          <w:sz w:val="24"/>
          <w:szCs w:val="24"/>
          <w:highlight w:val="yellow"/>
        </w:rPr>
        <w:t>profiles</w:t>
      </w:r>
      <w:proofErr w:type="gramEnd"/>
    </w:p>
    <w:p w14:paraId="0000013E" w14:textId="77777777" w:rsidR="0063572B" w:rsidRDefault="00B2579F">
      <w:pPr>
        <w:rPr>
          <w:sz w:val="24"/>
          <w:szCs w:val="24"/>
        </w:rPr>
      </w:pPr>
      <w:commentRangeStart w:id="21"/>
      <w:r>
        <w:rPr>
          <w:b/>
          <w:i/>
          <w:sz w:val="24"/>
          <w:szCs w:val="24"/>
        </w:rPr>
        <w:t>Trusted Voices</w:t>
      </w:r>
      <w:commentRangeEnd w:id="21"/>
      <w:r w:rsidR="00051703">
        <w:rPr>
          <w:rStyle w:val="CommentReference"/>
        </w:rPr>
        <w:commentReference w:id="21"/>
      </w:r>
      <w:r>
        <w:rPr>
          <w:sz w:val="24"/>
          <w:szCs w:val="24"/>
        </w:rPr>
        <w:br/>
        <w:t xml:space="preserve">Trust is not easily gained during an emergency. Consistency and current, updated information </w:t>
      </w:r>
      <w:proofErr w:type="gramStart"/>
      <w:r>
        <w:rPr>
          <w:sz w:val="24"/>
          <w:szCs w:val="24"/>
        </w:rPr>
        <w:t>is</w:t>
      </w:r>
      <w:proofErr w:type="gramEnd"/>
      <w:r>
        <w:rPr>
          <w:sz w:val="24"/>
          <w:szCs w:val="24"/>
        </w:rPr>
        <w:t xml:space="preserve"> key. Utilizing “trusted voices” within the community, typically from community-based organizations, faith-based organizations, or other trusted entities, helps to convey accurate public health messaging, manage misinformation, and combat hesitancy or fear. </w:t>
      </w: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5665"/>
      </w:tblGrid>
      <w:tr w:rsidR="0063572B" w14:paraId="478DF4ED" w14:textId="77777777">
        <w:tc>
          <w:tcPr>
            <w:tcW w:w="3685" w:type="dxa"/>
          </w:tcPr>
          <w:p w14:paraId="0000013F" w14:textId="77777777" w:rsidR="0063572B" w:rsidRDefault="00B2579F">
            <w:pPr>
              <w:rPr>
                <w:b/>
                <w:sz w:val="24"/>
                <w:szCs w:val="24"/>
              </w:rPr>
            </w:pPr>
            <w:r>
              <w:rPr>
                <w:b/>
                <w:sz w:val="24"/>
                <w:szCs w:val="24"/>
              </w:rPr>
              <w:t>Person/Organization</w:t>
            </w:r>
          </w:p>
        </w:tc>
        <w:tc>
          <w:tcPr>
            <w:tcW w:w="5665" w:type="dxa"/>
          </w:tcPr>
          <w:p w14:paraId="00000140" w14:textId="77777777" w:rsidR="0063572B" w:rsidRDefault="00B2579F">
            <w:pPr>
              <w:rPr>
                <w:b/>
                <w:sz w:val="24"/>
                <w:szCs w:val="24"/>
              </w:rPr>
            </w:pPr>
            <w:r>
              <w:rPr>
                <w:b/>
                <w:sz w:val="24"/>
                <w:szCs w:val="24"/>
              </w:rPr>
              <w:t>Targeted Audience</w:t>
            </w:r>
          </w:p>
        </w:tc>
      </w:tr>
      <w:tr w:rsidR="0063572B" w14:paraId="2BFA0E3A" w14:textId="77777777">
        <w:tc>
          <w:tcPr>
            <w:tcW w:w="3685" w:type="dxa"/>
          </w:tcPr>
          <w:p w14:paraId="00000141" w14:textId="77777777" w:rsidR="0063572B" w:rsidRDefault="0063572B">
            <w:pPr>
              <w:rPr>
                <w:sz w:val="24"/>
                <w:szCs w:val="24"/>
              </w:rPr>
            </w:pPr>
          </w:p>
        </w:tc>
        <w:tc>
          <w:tcPr>
            <w:tcW w:w="5665" w:type="dxa"/>
          </w:tcPr>
          <w:p w14:paraId="00000142" w14:textId="77777777" w:rsidR="0063572B" w:rsidRDefault="0063572B">
            <w:pPr>
              <w:rPr>
                <w:sz w:val="24"/>
                <w:szCs w:val="24"/>
              </w:rPr>
            </w:pPr>
          </w:p>
        </w:tc>
      </w:tr>
      <w:tr w:rsidR="0063572B" w14:paraId="330090A7" w14:textId="77777777">
        <w:tc>
          <w:tcPr>
            <w:tcW w:w="3685" w:type="dxa"/>
          </w:tcPr>
          <w:p w14:paraId="00000143" w14:textId="77777777" w:rsidR="0063572B" w:rsidRDefault="0063572B">
            <w:pPr>
              <w:rPr>
                <w:sz w:val="24"/>
                <w:szCs w:val="24"/>
              </w:rPr>
            </w:pPr>
          </w:p>
        </w:tc>
        <w:tc>
          <w:tcPr>
            <w:tcW w:w="5665" w:type="dxa"/>
          </w:tcPr>
          <w:p w14:paraId="00000144" w14:textId="77777777" w:rsidR="0063572B" w:rsidRDefault="0063572B">
            <w:pPr>
              <w:rPr>
                <w:sz w:val="24"/>
                <w:szCs w:val="24"/>
              </w:rPr>
            </w:pPr>
          </w:p>
        </w:tc>
      </w:tr>
      <w:tr w:rsidR="0063572B" w14:paraId="37BA1862" w14:textId="77777777">
        <w:tc>
          <w:tcPr>
            <w:tcW w:w="3685" w:type="dxa"/>
          </w:tcPr>
          <w:p w14:paraId="00000145" w14:textId="77777777" w:rsidR="0063572B" w:rsidRDefault="0063572B">
            <w:pPr>
              <w:rPr>
                <w:sz w:val="24"/>
                <w:szCs w:val="24"/>
              </w:rPr>
            </w:pPr>
          </w:p>
        </w:tc>
        <w:tc>
          <w:tcPr>
            <w:tcW w:w="5665" w:type="dxa"/>
          </w:tcPr>
          <w:p w14:paraId="00000146" w14:textId="77777777" w:rsidR="0063572B" w:rsidRDefault="0063572B">
            <w:pPr>
              <w:rPr>
                <w:sz w:val="24"/>
                <w:szCs w:val="24"/>
              </w:rPr>
            </w:pPr>
          </w:p>
        </w:tc>
      </w:tr>
      <w:tr w:rsidR="0063572B" w14:paraId="7946268A" w14:textId="77777777">
        <w:tc>
          <w:tcPr>
            <w:tcW w:w="3685" w:type="dxa"/>
          </w:tcPr>
          <w:p w14:paraId="00000147" w14:textId="77777777" w:rsidR="0063572B" w:rsidRDefault="0063572B">
            <w:pPr>
              <w:rPr>
                <w:sz w:val="24"/>
                <w:szCs w:val="24"/>
              </w:rPr>
            </w:pPr>
          </w:p>
        </w:tc>
        <w:tc>
          <w:tcPr>
            <w:tcW w:w="5665" w:type="dxa"/>
          </w:tcPr>
          <w:p w14:paraId="00000148" w14:textId="77777777" w:rsidR="0063572B" w:rsidRDefault="0063572B">
            <w:pPr>
              <w:rPr>
                <w:sz w:val="24"/>
                <w:szCs w:val="24"/>
              </w:rPr>
            </w:pPr>
          </w:p>
        </w:tc>
      </w:tr>
      <w:tr w:rsidR="0063572B" w14:paraId="13416C27" w14:textId="77777777">
        <w:tc>
          <w:tcPr>
            <w:tcW w:w="3685" w:type="dxa"/>
          </w:tcPr>
          <w:p w14:paraId="00000149" w14:textId="77777777" w:rsidR="0063572B" w:rsidRDefault="0063572B">
            <w:pPr>
              <w:rPr>
                <w:sz w:val="24"/>
                <w:szCs w:val="24"/>
              </w:rPr>
            </w:pPr>
          </w:p>
        </w:tc>
        <w:tc>
          <w:tcPr>
            <w:tcW w:w="5665" w:type="dxa"/>
          </w:tcPr>
          <w:p w14:paraId="0000014A" w14:textId="77777777" w:rsidR="0063572B" w:rsidRDefault="0063572B">
            <w:pPr>
              <w:rPr>
                <w:sz w:val="24"/>
                <w:szCs w:val="24"/>
              </w:rPr>
            </w:pPr>
          </w:p>
        </w:tc>
      </w:tr>
      <w:tr w:rsidR="0063572B" w14:paraId="4FDEDCEC" w14:textId="77777777">
        <w:tc>
          <w:tcPr>
            <w:tcW w:w="3685" w:type="dxa"/>
          </w:tcPr>
          <w:p w14:paraId="0000014B" w14:textId="77777777" w:rsidR="0063572B" w:rsidRDefault="0063572B">
            <w:pPr>
              <w:rPr>
                <w:sz w:val="24"/>
                <w:szCs w:val="24"/>
              </w:rPr>
            </w:pPr>
          </w:p>
        </w:tc>
        <w:tc>
          <w:tcPr>
            <w:tcW w:w="5665" w:type="dxa"/>
          </w:tcPr>
          <w:p w14:paraId="0000014C" w14:textId="77777777" w:rsidR="0063572B" w:rsidRDefault="0063572B">
            <w:pPr>
              <w:rPr>
                <w:sz w:val="24"/>
                <w:szCs w:val="24"/>
              </w:rPr>
            </w:pPr>
          </w:p>
        </w:tc>
      </w:tr>
    </w:tbl>
    <w:p w14:paraId="6FC856B4" w14:textId="2339AD0A" w:rsidR="00051703" w:rsidRDefault="00051703" w:rsidP="00051703">
      <w:pPr>
        <w:pStyle w:val="Heading2"/>
        <w:spacing w:before="360" w:line="240" w:lineRule="auto"/>
        <w:rPr>
          <w:sz w:val="24"/>
          <w:szCs w:val="24"/>
        </w:rPr>
      </w:pPr>
      <w:bookmarkStart w:id="22" w:name="_Toc131492380"/>
      <w:r w:rsidRPr="00DE019B">
        <w:rPr>
          <w:rFonts w:ascii="Calibri" w:eastAsia="Calibri" w:hAnsi="Calibri" w:cs="Calibri"/>
          <w:b/>
          <w:sz w:val="24"/>
          <w:szCs w:val="24"/>
        </w:rPr>
        <w:t>Managing Misinformation</w:t>
      </w:r>
      <w:bookmarkEnd w:id="22"/>
      <w:r>
        <w:rPr>
          <w:rFonts w:ascii="Calibri" w:eastAsia="Calibri" w:hAnsi="Calibri" w:cs="Calibri"/>
          <w:b/>
          <w:sz w:val="24"/>
          <w:szCs w:val="24"/>
        </w:rPr>
        <w:t xml:space="preserve"> </w:t>
      </w:r>
    </w:p>
    <w:p w14:paraId="141A9FEC" w14:textId="51C78599" w:rsidR="001F71BB" w:rsidRDefault="001F71BB">
      <w:pPr>
        <w:spacing w:after="0"/>
        <w:rPr>
          <w:sz w:val="24"/>
          <w:szCs w:val="24"/>
        </w:rPr>
      </w:pPr>
      <w:r w:rsidRPr="001F71BB">
        <w:rPr>
          <w:sz w:val="24"/>
          <w:szCs w:val="24"/>
        </w:rPr>
        <w:t xml:space="preserve">Misinformation is </w:t>
      </w:r>
      <w:r w:rsidR="005F3058" w:rsidRPr="005F3058">
        <w:rPr>
          <w:sz w:val="24"/>
          <w:szCs w:val="24"/>
        </w:rPr>
        <w:t>information that is false, inaccurate, or misleading according to the best available evidence at the time</w:t>
      </w:r>
      <w:r w:rsidR="005F3058">
        <w:rPr>
          <w:sz w:val="24"/>
          <w:szCs w:val="24"/>
        </w:rPr>
        <w:t xml:space="preserve">. </w:t>
      </w:r>
      <w:r w:rsidRPr="001F71BB">
        <w:rPr>
          <w:sz w:val="24"/>
          <w:szCs w:val="24"/>
        </w:rPr>
        <w:t>Disinformation is false information which is deliberately intended to mislead—intentionally making the misstating facts.</w:t>
      </w:r>
    </w:p>
    <w:p w14:paraId="10C08E48" w14:textId="15A29FC0" w:rsidR="001F71BB" w:rsidRDefault="001F71BB" w:rsidP="001F71BB">
      <w:pPr>
        <w:spacing w:before="120" w:after="0"/>
        <w:rPr>
          <w:sz w:val="24"/>
          <w:szCs w:val="24"/>
        </w:rPr>
      </w:pPr>
      <w:r>
        <w:rPr>
          <w:sz w:val="24"/>
          <w:szCs w:val="24"/>
        </w:rPr>
        <w:t xml:space="preserve">During a public health emergency, it is possible that misinformation or disinformation will be shared. </w:t>
      </w:r>
      <w:r>
        <w:rPr>
          <w:color w:val="FF0000"/>
          <w:sz w:val="24"/>
          <w:szCs w:val="24"/>
          <w:highlight w:val="yellow"/>
        </w:rPr>
        <w:t>[Community Name]</w:t>
      </w:r>
      <w:r w:rsidR="00E8610C">
        <w:rPr>
          <w:color w:val="FF0000"/>
          <w:sz w:val="24"/>
          <w:szCs w:val="24"/>
        </w:rPr>
        <w:t xml:space="preserve"> </w:t>
      </w:r>
      <w:r w:rsidR="00E8610C">
        <w:rPr>
          <w:sz w:val="24"/>
          <w:szCs w:val="24"/>
        </w:rPr>
        <w:t xml:space="preserve">can take the following steps to </w:t>
      </w:r>
      <w:r w:rsidR="001A53AC">
        <w:rPr>
          <w:sz w:val="24"/>
          <w:szCs w:val="24"/>
        </w:rPr>
        <w:t xml:space="preserve">stop misinformation from spreading: </w:t>
      </w:r>
    </w:p>
    <w:p w14:paraId="5BD1AAC4" w14:textId="39F15CBF" w:rsidR="001A53AC" w:rsidRPr="001A53AC" w:rsidRDefault="001A53AC" w:rsidP="001A53AC">
      <w:pPr>
        <w:numPr>
          <w:ilvl w:val="0"/>
          <w:numId w:val="17"/>
        </w:numPr>
        <w:shd w:val="clear" w:color="auto" w:fill="FFFFFF"/>
        <w:spacing w:after="0" w:line="240" w:lineRule="auto"/>
        <w:rPr>
          <w:sz w:val="24"/>
          <w:szCs w:val="24"/>
        </w:rPr>
      </w:pPr>
      <w:r w:rsidRPr="001A53AC">
        <w:rPr>
          <w:sz w:val="24"/>
          <w:szCs w:val="24"/>
        </w:rPr>
        <w:t>Proactively engage with the public on health misinformation</w:t>
      </w:r>
      <w:r>
        <w:rPr>
          <w:sz w:val="24"/>
          <w:szCs w:val="24"/>
        </w:rPr>
        <w:t>.</w:t>
      </w:r>
    </w:p>
    <w:p w14:paraId="1590F666" w14:textId="4F959E93" w:rsidR="001A53AC" w:rsidRDefault="001A53AC" w:rsidP="001A53AC">
      <w:pPr>
        <w:numPr>
          <w:ilvl w:val="0"/>
          <w:numId w:val="17"/>
        </w:numPr>
        <w:shd w:val="clear" w:color="auto" w:fill="FFFFFF"/>
        <w:spacing w:before="100" w:beforeAutospacing="1" w:after="100" w:afterAutospacing="1" w:line="240" w:lineRule="auto"/>
        <w:rPr>
          <w:sz w:val="24"/>
          <w:szCs w:val="24"/>
        </w:rPr>
      </w:pPr>
      <w:r w:rsidRPr="001A53AC">
        <w:rPr>
          <w:sz w:val="24"/>
          <w:szCs w:val="24"/>
        </w:rPr>
        <w:t>Use technology and media platforms to share accurate health information with the public</w:t>
      </w:r>
      <w:r>
        <w:rPr>
          <w:sz w:val="24"/>
          <w:szCs w:val="24"/>
        </w:rPr>
        <w:t>.</w:t>
      </w:r>
    </w:p>
    <w:p w14:paraId="259D3596" w14:textId="228FABFD" w:rsidR="00DE019B" w:rsidRDefault="00DE019B" w:rsidP="001A53AC">
      <w:pPr>
        <w:numPr>
          <w:ilvl w:val="0"/>
          <w:numId w:val="17"/>
        </w:numPr>
        <w:shd w:val="clear" w:color="auto" w:fill="FFFFFF"/>
        <w:spacing w:before="100" w:beforeAutospacing="1" w:after="100" w:afterAutospacing="1" w:line="240" w:lineRule="auto"/>
        <w:rPr>
          <w:sz w:val="24"/>
          <w:szCs w:val="24"/>
        </w:rPr>
      </w:pPr>
      <w:r>
        <w:rPr>
          <w:sz w:val="24"/>
          <w:szCs w:val="24"/>
        </w:rPr>
        <w:t xml:space="preserve">Develop strategies or rules of engagement on when or how to directly </w:t>
      </w:r>
      <w:proofErr w:type="gramStart"/>
      <w:r>
        <w:rPr>
          <w:sz w:val="24"/>
          <w:szCs w:val="24"/>
        </w:rPr>
        <w:t>to respond</w:t>
      </w:r>
      <w:proofErr w:type="gramEnd"/>
      <w:r>
        <w:rPr>
          <w:sz w:val="24"/>
          <w:szCs w:val="24"/>
        </w:rPr>
        <w:t xml:space="preserve"> to incidents of misinformation. </w:t>
      </w:r>
    </w:p>
    <w:p w14:paraId="7410F92C" w14:textId="242247FC" w:rsidR="001A53AC" w:rsidRPr="001A53AC" w:rsidRDefault="001A53AC" w:rsidP="001A53AC">
      <w:pPr>
        <w:numPr>
          <w:ilvl w:val="0"/>
          <w:numId w:val="17"/>
        </w:numPr>
        <w:shd w:val="clear" w:color="auto" w:fill="FFFFFF"/>
        <w:spacing w:before="100" w:beforeAutospacing="1" w:after="100" w:afterAutospacing="1" w:line="240" w:lineRule="auto"/>
        <w:rPr>
          <w:sz w:val="24"/>
          <w:szCs w:val="24"/>
        </w:rPr>
      </w:pPr>
      <w:r>
        <w:rPr>
          <w:sz w:val="24"/>
          <w:szCs w:val="24"/>
        </w:rPr>
        <w:t>Identify commo</w:t>
      </w:r>
      <w:r w:rsidR="003647B2">
        <w:rPr>
          <w:sz w:val="24"/>
          <w:szCs w:val="24"/>
        </w:rPr>
        <w:t xml:space="preserve">n or trending misinformation and provide </w:t>
      </w:r>
      <w:r w:rsidR="00DE019B">
        <w:rPr>
          <w:sz w:val="24"/>
          <w:szCs w:val="24"/>
        </w:rPr>
        <w:t xml:space="preserve">accurate information. </w:t>
      </w:r>
    </w:p>
    <w:p w14:paraId="72273FD3" w14:textId="31F7951C" w:rsidR="001A53AC" w:rsidRPr="00DE019B" w:rsidRDefault="001A53AC" w:rsidP="00DE019B">
      <w:pPr>
        <w:numPr>
          <w:ilvl w:val="0"/>
          <w:numId w:val="17"/>
        </w:numPr>
        <w:shd w:val="clear" w:color="auto" w:fill="FFFFFF"/>
        <w:spacing w:before="100" w:beforeAutospacing="1" w:after="100" w:afterAutospacing="1" w:line="240" w:lineRule="auto"/>
        <w:rPr>
          <w:sz w:val="24"/>
          <w:szCs w:val="24"/>
        </w:rPr>
      </w:pPr>
      <w:r w:rsidRPr="001A53AC">
        <w:rPr>
          <w:sz w:val="24"/>
          <w:szCs w:val="24"/>
        </w:rPr>
        <w:t>Partner with community groups and other local organizations to prevent and address health misinformation.</w:t>
      </w:r>
    </w:p>
    <w:p w14:paraId="0000014E" w14:textId="77777777" w:rsidR="0063572B" w:rsidRDefault="00B2579F">
      <w:pPr>
        <w:pStyle w:val="Heading2"/>
        <w:spacing w:before="240" w:line="240" w:lineRule="auto"/>
        <w:rPr>
          <w:b/>
        </w:rPr>
      </w:pPr>
      <w:bookmarkStart w:id="23" w:name="_Toc131492381"/>
      <w:r>
        <w:rPr>
          <w:b/>
        </w:rPr>
        <w:t>Joint Information System</w:t>
      </w:r>
      <w:bookmarkEnd w:id="23"/>
      <w:r>
        <w:rPr>
          <w:b/>
        </w:rPr>
        <w:t xml:space="preserve"> </w:t>
      </w:r>
    </w:p>
    <w:p w14:paraId="0000014F" w14:textId="77777777" w:rsidR="0063572B" w:rsidRDefault="00B2579F">
      <w:pPr>
        <w:pBdr>
          <w:top w:val="nil"/>
          <w:left w:val="nil"/>
          <w:bottom w:val="nil"/>
          <w:right w:val="nil"/>
          <w:between w:val="nil"/>
        </w:pBdr>
        <w:spacing w:after="0" w:line="240" w:lineRule="auto"/>
        <w:rPr>
          <w:color w:val="000000"/>
          <w:sz w:val="24"/>
          <w:szCs w:val="24"/>
        </w:rPr>
      </w:pPr>
      <w:r>
        <w:rPr>
          <w:color w:val="000000"/>
          <w:sz w:val="24"/>
          <w:szCs w:val="24"/>
        </w:rPr>
        <w:t xml:space="preserve">A Joint Information System (JIS) is activated anytime two or more public information officers get together to coordinate messaging. The JIS refers to the ICS structure, systems, and equipment used to facilitate communication between PIOs. A Joint Information Center (JIC) is a physical location activated to manage the public information component of a major response. </w:t>
      </w:r>
    </w:p>
    <w:p w14:paraId="00000150" w14:textId="77777777" w:rsidR="0063572B" w:rsidRDefault="00B2579F">
      <w:pPr>
        <w:rPr>
          <w:color w:val="FF0000"/>
          <w:sz w:val="24"/>
          <w:szCs w:val="24"/>
          <w:highlight w:val="yellow"/>
        </w:rPr>
      </w:pPr>
      <w:r>
        <w:rPr>
          <w:color w:val="FF0000"/>
          <w:sz w:val="24"/>
          <w:szCs w:val="24"/>
          <w:highlight w:val="yellow"/>
        </w:rPr>
        <w:t xml:space="preserve">Describe any local or </w:t>
      </w:r>
      <w:proofErr w:type="gramStart"/>
      <w:r>
        <w:rPr>
          <w:color w:val="FF0000"/>
          <w:sz w:val="24"/>
          <w:szCs w:val="24"/>
          <w:highlight w:val="yellow"/>
        </w:rPr>
        <w:t>regional  JIS</w:t>
      </w:r>
      <w:proofErr w:type="gramEnd"/>
      <w:r>
        <w:rPr>
          <w:color w:val="FF0000"/>
          <w:sz w:val="24"/>
          <w:szCs w:val="24"/>
          <w:highlight w:val="yellow"/>
        </w:rPr>
        <w:t xml:space="preserve"> or JIC plans or </w:t>
      </w:r>
      <w:proofErr w:type="gramStart"/>
      <w:r>
        <w:rPr>
          <w:color w:val="FF0000"/>
          <w:sz w:val="24"/>
          <w:szCs w:val="24"/>
          <w:highlight w:val="yellow"/>
        </w:rPr>
        <w:t>delete</w:t>
      </w:r>
      <w:proofErr w:type="gramEnd"/>
      <w:r>
        <w:rPr>
          <w:color w:val="FF0000"/>
          <w:sz w:val="24"/>
          <w:szCs w:val="24"/>
          <w:highlight w:val="yellow"/>
        </w:rPr>
        <w:t>.</w:t>
      </w:r>
    </w:p>
    <w:p w14:paraId="0C868B02" w14:textId="77777777" w:rsidR="00DE019B" w:rsidRDefault="00DE019B">
      <w:pPr>
        <w:pStyle w:val="Heading2"/>
        <w:spacing w:before="240" w:line="240" w:lineRule="auto"/>
        <w:rPr>
          <w:b/>
        </w:rPr>
      </w:pPr>
      <w:bookmarkStart w:id="24" w:name="_Toc131492382"/>
      <w:r>
        <w:rPr>
          <w:b/>
        </w:rPr>
        <w:br w:type="page"/>
      </w:r>
    </w:p>
    <w:p w14:paraId="00000151" w14:textId="26E3CEF0" w:rsidR="0063572B" w:rsidRDefault="00B2579F">
      <w:pPr>
        <w:pStyle w:val="Heading2"/>
        <w:spacing w:before="240" w:line="240" w:lineRule="auto"/>
        <w:rPr>
          <w:b/>
        </w:rPr>
      </w:pPr>
      <w:r>
        <w:rPr>
          <w:b/>
        </w:rPr>
        <w:t>Continuity of Operations</w:t>
      </w:r>
      <w:bookmarkEnd w:id="24"/>
      <w:r>
        <w:rPr>
          <w:b/>
        </w:rPr>
        <w:t xml:space="preserve"> </w:t>
      </w:r>
    </w:p>
    <w:p w14:paraId="00000152" w14:textId="77777777" w:rsidR="0063572B" w:rsidRDefault="00B2579F">
      <w:pPr>
        <w:rPr>
          <w:sz w:val="24"/>
          <w:szCs w:val="24"/>
        </w:rPr>
      </w:pPr>
      <w:r>
        <w:rPr>
          <w:sz w:val="24"/>
          <w:szCs w:val="24"/>
        </w:rPr>
        <w:t xml:space="preserve">During a response, the demand for response-related information may overwhelm the ability of staff to handle regular operations. In this case, state and/or departmental Continuity of Operations Plans (COOP) should be referenced or activated to decide which functions can be ceased and what must continue. The PIO may play an active role in developing internal (departmental) messages to ensure essential functions identified in the COOP are maintained. </w:t>
      </w:r>
    </w:p>
    <w:p w14:paraId="00000153" w14:textId="77777777" w:rsidR="0063572B" w:rsidRDefault="00B2579F">
      <w:pPr>
        <w:pStyle w:val="Heading2"/>
        <w:spacing w:before="240" w:line="240" w:lineRule="auto"/>
        <w:rPr>
          <w:b/>
        </w:rPr>
      </w:pPr>
      <w:bookmarkStart w:id="25" w:name="_Toc131492383"/>
      <w:r>
        <w:rPr>
          <w:b/>
        </w:rPr>
        <w:t>Communication During a Technology or Power Disruption</w:t>
      </w:r>
      <w:bookmarkEnd w:id="25"/>
      <w:r>
        <w:rPr>
          <w:b/>
        </w:rPr>
        <w:t xml:space="preserve"> </w:t>
      </w:r>
    </w:p>
    <w:p w14:paraId="00000154" w14:textId="77777777" w:rsidR="0063572B" w:rsidRDefault="00B2579F">
      <w:pPr>
        <w:pBdr>
          <w:top w:val="nil"/>
          <w:left w:val="nil"/>
          <w:bottom w:val="nil"/>
          <w:right w:val="nil"/>
          <w:between w:val="nil"/>
        </w:pBdr>
        <w:spacing w:after="0" w:line="240" w:lineRule="auto"/>
        <w:rPr>
          <w:color w:val="000000"/>
          <w:sz w:val="24"/>
          <w:szCs w:val="24"/>
        </w:rPr>
      </w:pPr>
      <w:r>
        <w:rPr>
          <w:color w:val="000000"/>
          <w:sz w:val="24"/>
          <w:szCs w:val="24"/>
        </w:rPr>
        <w:t xml:space="preserve">Communication during a technology or power outage will pose extra challenges for public information staff. Depending on the type of disruption, use of low-technology communication methods may be necessary. These include but are not limited to the following: </w:t>
      </w:r>
    </w:p>
    <w:p w14:paraId="00000155" w14:textId="77777777" w:rsidR="0063572B" w:rsidRDefault="00B2579F">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Flyers </w:t>
      </w:r>
    </w:p>
    <w:p w14:paraId="00000156" w14:textId="77777777" w:rsidR="0063572B" w:rsidRDefault="00B2579F">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Municipal and/or school message boards </w:t>
      </w:r>
    </w:p>
    <w:p w14:paraId="00000157" w14:textId="77777777" w:rsidR="0063572B" w:rsidRDefault="00B2579F">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Amateur radios </w:t>
      </w:r>
    </w:p>
    <w:p w14:paraId="00000158" w14:textId="77777777" w:rsidR="0063572B" w:rsidRDefault="00B2579F">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Radio public service announcements to reach individuals with battery powered or hand-crank </w:t>
      </w:r>
      <w:proofErr w:type="gramStart"/>
      <w:r>
        <w:rPr>
          <w:color w:val="000000"/>
          <w:sz w:val="24"/>
          <w:szCs w:val="24"/>
        </w:rPr>
        <w:t>radios</w:t>
      </w:r>
      <w:proofErr w:type="gramEnd"/>
      <w:r>
        <w:rPr>
          <w:color w:val="000000"/>
          <w:sz w:val="24"/>
          <w:szCs w:val="24"/>
        </w:rPr>
        <w:t xml:space="preserve"> </w:t>
      </w:r>
    </w:p>
    <w:p w14:paraId="00000159" w14:textId="77777777" w:rsidR="0063572B" w:rsidRDefault="00B2579F">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Wireless Internet connections (e.g., air cards, tablets, cell phones) may still function when </w:t>
      </w:r>
      <w:r>
        <w:rPr>
          <w:sz w:val="24"/>
          <w:szCs w:val="24"/>
        </w:rPr>
        <w:t>landline</w:t>
      </w:r>
      <w:r>
        <w:rPr>
          <w:color w:val="000000"/>
          <w:sz w:val="24"/>
          <w:szCs w:val="24"/>
        </w:rPr>
        <w:t xml:space="preserve"> and cable Internet is out. </w:t>
      </w:r>
    </w:p>
    <w:p w14:paraId="0000015A" w14:textId="77777777" w:rsidR="0063572B" w:rsidRDefault="00B2579F">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Megaphones (to address crowds) </w:t>
      </w:r>
    </w:p>
    <w:p w14:paraId="0000015B" w14:textId="77777777" w:rsidR="0063572B" w:rsidRDefault="00B2579F">
      <w:pPr>
        <w:numPr>
          <w:ilvl w:val="0"/>
          <w:numId w:val="8"/>
        </w:numPr>
        <w:pBdr>
          <w:top w:val="nil"/>
          <w:left w:val="nil"/>
          <w:bottom w:val="nil"/>
          <w:right w:val="nil"/>
          <w:between w:val="nil"/>
        </w:pBdr>
        <w:spacing w:after="0"/>
        <w:rPr>
          <w:color w:val="000000"/>
          <w:sz w:val="24"/>
          <w:szCs w:val="24"/>
        </w:rPr>
      </w:pPr>
      <w:r>
        <w:rPr>
          <w:color w:val="000000"/>
          <w:sz w:val="24"/>
          <w:szCs w:val="24"/>
        </w:rPr>
        <w:t xml:space="preserve">800 MHz radio </w:t>
      </w:r>
    </w:p>
    <w:p w14:paraId="0000015C" w14:textId="77777777" w:rsidR="0063572B" w:rsidRDefault="00B2579F">
      <w:pPr>
        <w:numPr>
          <w:ilvl w:val="0"/>
          <w:numId w:val="8"/>
        </w:numPr>
        <w:pBdr>
          <w:top w:val="nil"/>
          <w:left w:val="nil"/>
          <w:bottom w:val="nil"/>
          <w:right w:val="nil"/>
          <w:between w:val="nil"/>
        </w:pBdr>
        <w:rPr>
          <w:color w:val="000000"/>
          <w:sz w:val="24"/>
          <w:szCs w:val="24"/>
        </w:rPr>
      </w:pPr>
      <w:r>
        <w:rPr>
          <w:color w:val="000000"/>
          <w:sz w:val="24"/>
          <w:szCs w:val="24"/>
        </w:rPr>
        <w:t>Door-to-door communication with partner agencies.</w:t>
      </w:r>
    </w:p>
    <w:p w14:paraId="0000015D" w14:textId="77777777" w:rsidR="0063572B" w:rsidRDefault="00B2579F">
      <w:pPr>
        <w:rPr>
          <w:highlight w:val="magenta"/>
        </w:rPr>
        <w:sectPr w:rsidR="0063572B">
          <w:footerReference w:type="default" r:id="rId22"/>
          <w:pgSz w:w="12240" w:h="15840"/>
          <w:pgMar w:top="1440" w:right="1440" w:bottom="1440" w:left="1440" w:header="720" w:footer="720" w:gutter="0"/>
          <w:cols w:space="720"/>
        </w:sectPr>
      </w:pPr>
      <w:r>
        <w:br w:type="page"/>
      </w:r>
    </w:p>
    <w:p w14:paraId="0000015E" w14:textId="77777777" w:rsidR="0063572B" w:rsidRDefault="00B2579F">
      <w:pPr>
        <w:pStyle w:val="Heading1"/>
        <w:tabs>
          <w:tab w:val="left" w:pos="3165"/>
          <w:tab w:val="left" w:pos="5903"/>
        </w:tabs>
        <w:spacing w:before="0" w:after="240"/>
        <w:rPr>
          <w:rFonts w:ascii="Calibri" w:eastAsia="Calibri" w:hAnsi="Calibri" w:cs="Calibri"/>
          <w:b/>
        </w:rPr>
      </w:pPr>
      <w:bookmarkStart w:id="26" w:name="_Toc131492384"/>
      <w:r>
        <w:rPr>
          <w:rFonts w:ascii="Calibri" w:eastAsia="Calibri" w:hAnsi="Calibri" w:cs="Calibri"/>
          <w:b/>
        </w:rPr>
        <w:t>Appendix A: Acronyms</w:t>
      </w:r>
      <w:bookmarkEnd w:id="26"/>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7555"/>
      </w:tblGrid>
      <w:tr w:rsidR="0063572B" w14:paraId="085C9760" w14:textId="77777777">
        <w:tc>
          <w:tcPr>
            <w:tcW w:w="1795" w:type="dxa"/>
          </w:tcPr>
          <w:p w14:paraId="0000015F" w14:textId="77777777" w:rsidR="0063572B" w:rsidRDefault="00B2579F">
            <w:pPr>
              <w:rPr>
                <w:b/>
                <w:sz w:val="24"/>
                <w:szCs w:val="24"/>
              </w:rPr>
            </w:pPr>
            <w:r>
              <w:rPr>
                <w:b/>
                <w:sz w:val="24"/>
                <w:szCs w:val="24"/>
              </w:rPr>
              <w:t>Acronym</w:t>
            </w:r>
          </w:p>
        </w:tc>
        <w:tc>
          <w:tcPr>
            <w:tcW w:w="7555" w:type="dxa"/>
          </w:tcPr>
          <w:p w14:paraId="00000160" w14:textId="77777777" w:rsidR="0063572B" w:rsidRDefault="00B2579F">
            <w:pPr>
              <w:rPr>
                <w:b/>
                <w:sz w:val="24"/>
                <w:szCs w:val="24"/>
              </w:rPr>
            </w:pPr>
            <w:r>
              <w:rPr>
                <w:b/>
                <w:sz w:val="24"/>
                <w:szCs w:val="24"/>
              </w:rPr>
              <w:t>Definition</w:t>
            </w:r>
          </w:p>
        </w:tc>
      </w:tr>
      <w:tr w:rsidR="00B2579F" w14:paraId="6B65C316" w14:textId="77777777">
        <w:tc>
          <w:tcPr>
            <w:tcW w:w="1795" w:type="dxa"/>
          </w:tcPr>
          <w:p w14:paraId="7225CEC1" w14:textId="71154B34" w:rsidR="00B2579F" w:rsidRPr="00B2579F" w:rsidRDefault="00B2579F">
            <w:pPr>
              <w:rPr>
                <w:sz w:val="24"/>
                <w:szCs w:val="24"/>
              </w:rPr>
            </w:pPr>
            <w:r>
              <w:rPr>
                <w:sz w:val="24"/>
                <w:szCs w:val="24"/>
              </w:rPr>
              <w:t>AFN</w:t>
            </w:r>
          </w:p>
        </w:tc>
        <w:tc>
          <w:tcPr>
            <w:tcW w:w="7555" w:type="dxa"/>
          </w:tcPr>
          <w:p w14:paraId="2F79B6C7" w14:textId="0A3CDCA8" w:rsidR="00B2579F" w:rsidRPr="00B2579F" w:rsidRDefault="00B2579F">
            <w:pPr>
              <w:rPr>
                <w:sz w:val="24"/>
                <w:szCs w:val="24"/>
              </w:rPr>
            </w:pPr>
            <w:r>
              <w:rPr>
                <w:sz w:val="24"/>
                <w:szCs w:val="24"/>
              </w:rPr>
              <w:t>Access and Functional Needs</w:t>
            </w:r>
          </w:p>
        </w:tc>
      </w:tr>
      <w:tr w:rsidR="00B2579F" w14:paraId="7D71430E" w14:textId="77777777">
        <w:tc>
          <w:tcPr>
            <w:tcW w:w="1795" w:type="dxa"/>
          </w:tcPr>
          <w:p w14:paraId="1112322E" w14:textId="64D724E5" w:rsidR="00B2579F" w:rsidRPr="00B2579F" w:rsidRDefault="00B2579F">
            <w:pPr>
              <w:rPr>
                <w:sz w:val="24"/>
                <w:szCs w:val="24"/>
              </w:rPr>
            </w:pPr>
            <w:r w:rsidRPr="00B2579F">
              <w:rPr>
                <w:sz w:val="24"/>
                <w:szCs w:val="24"/>
              </w:rPr>
              <w:t>BIDLS</w:t>
            </w:r>
          </w:p>
        </w:tc>
        <w:tc>
          <w:tcPr>
            <w:tcW w:w="7555" w:type="dxa"/>
          </w:tcPr>
          <w:p w14:paraId="021BBEBE" w14:textId="6EA75114" w:rsidR="00B2579F" w:rsidRPr="00B2579F" w:rsidRDefault="00B2579F">
            <w:pPr>
              <w:rPr>
                <w:sz w:val="24"/>
                <w:szCs w:val="24"/>
              </w:rPr>
            </w:pPr>
            <w:r w:rsidRPr="00B2579F">
              <w:rPr>
                <w:sz w:val="24"/>
                <w:szCs w:val="24"/>
              </w:rPr>
              <w:t>Bureau of Infectious Disease and Laboratory Science (MDPH)</w:t>
            </w:r>
          </w:p>
        </w:tc>
      </w:tr>
      <w:tr w:rsidR="0063572B" w14:paraId="63280368" w14:textId="77777777">
        <w:tc>
          <w:tcPr>
            <w:tcW w:w="1795" w:type="dxa"/>
          </w:tcPr>
          <w:p w14:paraId="00000161" w14:textId="77777777" w:rsidR="0063572B" w:rsidRDefault="00B2579F">
            <w:pPr>
              <w:rPr>
                <w:sz w:val="24"/>
                <w:szCs w:val="24"/>
              </w:rPr>
            </w:pPr>
            <w:r>
              <w:rPr>
                <w:sz w:val="24"/>
                <w:szCs w:val="24"/>
              </w:rPr>
              <w:t>CDC</w:t>
            </w:r>
          </w:p>
        </w:tc>
        <w:tc>
          <w:tcPr>
            <w:tcW w:w="7555" w:type="dxa"/>
          </w:tcPr>
          <w:p w14:paraId="00000162" w14:textId="77777777" w:rsidR="0063572B" w:rsidRDefault="00B2579F">
            <w:pPr>
              <w:rPr>
                <w:sz w:val="24"/>
                <w:szCs w:val="24"/>
              </w:rPr>
            </w:pPr>
            <w:r>
              <w:rPr>
                <w:sz w:val="24"/>
                <w:szCs w:val="24"/>
              </w:rPr>
              <w:t xml:space="preserve">Centers for Disease Control and Prevention </w:t>
            </w:r>
          </w:p>
        </w:tc>
      </w:tr>
      <w:tr w:rsidR="0063572B" w14:paraId="11179C34" w14:textId="77777777">
        <w:tc>
          <w:tcPr>
            <w:tcW w:w="1795" w:type="dxa"/>
          </w:tcPr>
          <w:p w14:paraId="00000163" w14:textId="77777777" w:rsidR="0063572B" w:rsidRDefault="00B2579F">
            <w:pPr>
              <w:pBdr>
                <w:top w:val="nil"/>
                <w:left w:val="nil"/>
                <w:bottom w:val="nil"/>
                <w:right w:val="nil"/>
                <w:between w:val="nil"/>
              </w:pBdr>
              <w:rPr>
                <w:color w:val="000000"/>
                <w:sz w:val="24"/>
                <w:szCs w:val="24"/>
              </w:rPr>
            </w:pPr>
            <w:r>
              <w:rPr>
                <w:color w:val="000000"/>
                <w:sz w:val="24"/>
                <w:szCs w:val="24"/>
              </w:rPr>
              <w:t xml:space="preserve">CERC </w:t>
            </w:r>
          </w:p>
        </w:tc>
        <w:tc>
          <w:tcPr>
            <w:tcW w:w="7555" w:type="dxa"/>
          </w:tcPr>
          <w:p w14:paraId="00000164" w14:textId="77777777" w:rsidR="0063572B" w:rsidRDefault="00B2579F">
            <w:pPr>
              <w:pBdr>
                <w:top w:val="nil"/>
                <w:left w:val="nil"/>
                <w:bottom w:val="nil"/>
                <w:right w:val="nil"/>
                <w:between w:val="nil"/>
              </w:pBdr>
              <w:rPr>
                <w:color w:val="000000"/>
                <w:sz w:val="24"/>
                <w:szCs w:val="24"/>
              </w:rPr>
            </w:pPr>
            <w:r>
              <w:rPr>
                <w:color w:val="000000"/>
                <w:sz w:val="24"/>
                <w:szCs w:val="24"/>
              </w:rPr>
              <w:t xml:space="preserve">Crisis and Emergency Risk Communication </w:t>
            </w:r>
          </w:p>
        </w:tc>
      </w:tr>
      <w:tr w:rsidR="00B2579F" w14:paraId="1A7DA4C9" w14:textId="77777777">
        <w:tc>
          <w:tcPr>
            <w:tcW w:w="1795" w:type="dxa"/>
          </w:tcPr>
          <w:p w14:paraId="56D9D525" w14:textId="3021ABAB" w:rsidR="00B2579F" w:rsidRDefault="00B2579F">
            <w:pPr>
              <w:rPr>
                <w:sz w:val="24"/>
                <w:szCs w:val="24"/>
              </w:rPr>
            </w:pPr>
            <w:r>
              <w:rPr>
                <w:sz w:val="24"/>
                <w:szCs w:val="24"/>
              </w:rPr>
              <w:t>CLAS</w:t>
            </w:r>
          </w:p>
        </w:tc>
        <w:tc>
          <w:tcPr>
            <w:tcW w:w="7555" w:type="dxa"/>
          </w:tcPr>
          <w:p w14:paraId="7DD2C933" w14:textId="5BC5036F" w:rsidR="00B2579F" w:rsidRDefault="00B2579F">
            <w:pPr>
              <w:rPr>
                <w:sz w:val="24"/>
                <w:szCs w:val="24"/>
              </w:rPr>
            </w:pPr>
            <w:r>
              <w:rPr>
                <w:sz w:val="24"/>
                <w:szCs w:val="24"/>
              </w:rPr>
              <w:t xml:space="preserve">Culturally and Linguistically Appropriate Services </w:t>
            </w:r>
          </w:p>
        </w:tc>
      </w:tr>
      <w:tr w:rsidR="00B2579F" w14:paraId="02212562" w14:textId="77777777">
        <w:tc>
          <w:tcPr>
            <w:tcW w:w="1795" w:type="dxa"/>
          </w:tcPr>
          <w:p w14:paraId="6A72C953" w14:textId="18F397E1" w:rsidR="00B2579F" w:rsidRDefault="00B2579F">
            <w:pPr>
              <w:rPr>
                <w:sz w:val="24"/>
                <w:szCs w:val="24"/>
              </w:rPr>
            </w:pPr>
            <w:r>
              <w:rPr>
                <w:sz w:val="24"/>
                <w:szCs w:val="24"/>
              </w:rPr>
              <w:t>CMIST</w:t>
            </w:r>
          </w:p>
        </w:tc>
        <w:tc>
          <w:tcPr>
            <w:tcW w:w="7555" w:type="dxa"/>
          </w:tcPr>
          <w:p w14:paraId="50A26C4A" w14:textId="230F2D41" w:rsidR="00B2579F" w:rsidRPr="00B2579F" w:rsidRDefault="00B2579F" w:rsidP="00B2579F">
            <w:pPr>
              <w:pBdr>
                <w:top w:val="nil"/>
                <w:left w:val="nil"/>
                <w:bottom w:val="nil"/>
                <w:right w:val="nil"/>
                <w:between w:val="nil"/>
              </w:pBdr>
              <w:rPr>
                <w:color w:val="000000"/>
                <w:sz w:val="24"/>
                <w:szCs w:val="24"/>
              </w:rPr>
            </w:pPr>
            <w:r>
              <w:rPr>
                <w:color w:val="000000"/>
                <w:sz w:val="24"/>
                <w:szCs w:val="24"/>
              </w:rPr>
              <w:t xml:space="preserve">Communication, medical needs, independence, supervision, transportation. </w:t>
            </w:r>
          </w:p>
        </w:tc>
      </w:tr>
      <w:tr w:rsidR="0063572B" w14:paraId="51D02E30" w14:textId="77777777">
        <w:tc>
          <w:tcPr>
            <w:tcW w:w="1795" w:type="dxa"/>
          </w:tcPr>
          <w:p w14:paraId="00000165" w14:textId="77777777" w:rsidR="0063572B" w:rsidRDefault="00B2579F">
            <w:pPr>
              <w:rPr>
                <w:sz w:val="24"/>
                <w:szCs w:val="24"/>
              </w:rPr>
            </w:pPr>
            <w:r>
              <w:rPr>
                <w:sz w:val="24"/>
                <w:szCs w:val="24"/>
              </w:rPr>
              <w:t>COOP</w:t>
            </w:r>
          </w:p>
        </w:tc>
        <w:tc>
          <w:tcPr>
            <w:tcW w:w="7555" w:type="dxa"/>
          </w:tcPr>
          <w:p w14:paraId="00000166" w14:textId="77777777" w:rsidR="0063572B" w:rsidRDefault="00B2579F">
            <w:pPr>
              <w:rPr>
                <w:sz w:val="24"/>
                <w:szCs w:val="24"/>
              </w:rPr>
            </w:pPr>
            <w:r>
              <w:rPr>
                <w:sz w:val="24"/>
                <w:szCs w:val="24"/>
              </w:rPr>
              <w:t>Continuity of Operations Plan</w:t>
            </w:r>
          </w:p>
        </w:tc>
      </w:tr>
      <w:tr w:rsidR="0063572B" w14:paraId="3A88C33A" w14:textId="77777777">
        <w:tc>
          <w:tcPr>
            <w:tcW w:w="1795" w:type="dxa"/>
          </w:tcPr>
          <w:p w14:paraId="00000167" w14:textId="77777777" w:rsidR="0063572B" w:rsidRDefault="00B2579F">
            <w:pPr>
              <w:rPr>
                <w:sz w:val="24"/>
                <w:szCs w:val="24"/>
              </w:rPr>
            </w:pPr>
            <w:r>
              <w:rPr>
                <w:sz w:val="24"/>
                <w:szCs w:val="24"/>
              </w:rPr>
              <w:t>HMCC</w:t>
            </w:r>
          </w:p>
        </w:tc>
        <w:tc>
          <w:tcPr>
            <w:tcW w:w="7555" w:type="dxa"/>
          </w:tcPr>
          <w:p w14:paraId="00000168" w14:textId="77777777" w:rsidR="0063572B" w:rsidRDefault="00B2579F">
            <w:pPr>
              <w:rPr>
                <w:sz w:val="24"/>
                <w:szCs w:val="24"/>
              </w:rPr>
            </w:pPr>
            <w:r>
              <w:rPr>
                <w:sz w:val="24"/>
                <w:szCs w:val="24"/>
              </w:rPr>
              <w:t xml:space="preserve">Health and Medical Coordinating Coalition </w:t>
            </w:r>
          </w:p>
        </w:tc>
      </w:tr>
      <w:tr w:rsidR="0063572B" w14:paraId="2BB64F1B" w14:textId="77777777">
        <w:tc>
          <w:tcPr>
            <w:tcW w:w="1795" w:type="dxa"/>
          </w:tcPr>
          <w:p w14:paraId="00000169" w14:textId="77777777" w:rsidR="0063572B" w:rsidRDefault="00B2579F">
            <w:pPr>
              <w:rPr>
                <w:sz w:val="24"/>
                <w:szCs w:val="24"/>
              </w:rPr>
            </w:pPr>
            <w:r>
              <w:rPr>
                <w:sz w:val="24"/>
                <w:szCs w:val="24"/>
              </w:rPr>
              <w:t xml:space="preserve">EOC </w:t>
            </w:r>
          </w:p>
        </w:tc>
        <w:tc>
          <w:tcPr>
            <w:tcW w:w="7555" w:type="dxa"/>
          </w:tcPr>
          <w:p w14:paraId="0000016A" w14:textId="77777777" w:rsidR="0063572B" w:rsidRDefault="00B2579F">
            <w:pPr>
              <w:rPr>
                <w:sz w:val="24"/>
                <w:szCs w:val="24"/>
              </w:rPr>
            </w:pPr>
            <w:r>
              <w:rPr>
                <w:sz w:val="24"/>
                <w:szCs w:val="24"/>
              </w:rPr>
              <w:t>Emergency Operations Center</w:t>
            </w:r>
          </w:p>
        </w:tc>
      </w:tr>
      <w:tr w:rsidR="0063572B" w14:paraId="0C0579C8" w14:textId="77777777">
        <w:tc>
          <w:tcPr>
            <w:tcW w:w="1795" w:type="dxa"/>
          </w:tcPr>
          <w:p w14:paraId="0000016B" w14:textId="77777777" w:rsidR="0063572B" w:rsidRDefault="00B2579F">
            <w:pPr>
              <w:rPr>
                <w:sz w:val="24"/>
                <w:szCs w:val="24"/>
              </w:rPr>
            </w:pPr>
            <w:r>
              <w:rPr>
                <w:sz w:val="24"/>
                <w:szCs w:val="24"/>
              </w:rPr>
              <w:t>ICS</w:t>
            </w:r>
          </w:p>
        </w:tc>
        <w:tc>
          <w:tcPr>
            <w:tcW w:w="7555" w:type="dxa"/>
          </w:tcPr>
          <w:p w14:paraId="0000016C" w14:textId="77777777" w:rsidR="0063572B" w:rsidRDefault="00B2579F">
            <w:pPr>
              <w:rPr>
                <w:sz w:val="24"/>
                <w:szCs w:val="24"/>
              </w:rPr>
            </w:pPr>
            <w:r>
              <w:rPr>
                <w:sz w:val="24"/>
                <w:szCs w:val="24"/>
              </w:rPr>
              <w:t>Incident Command System</w:t>
            </w:r>
          </w:p>
        </w:tc>
      </w:tr>
      <w:tr w:rsidR="0063572B" w14:paraId="491D9F42" w14:textId="77777777">
        <w:tc>
          <w:tcPr>
            <w:tcW w:w="1795" w:type="dxa"/>
          </w:tcPr>
          <w:p w14:paraId="0000016D" w14:textId="77777777" w:rsidR="0063572B" w:rsidRDefault="00B2579F">
            <w:pPr>
              <w:rPr>
                <w:sz w:val="24"/>
                <w:szCs w:val="24"/>
              </w:rPr>
            </w:pPr>
            <w:r>
              <w:rPr>
                <w:sz w:val="24"/>
                <w:szCs w:val="24"/>
              </w:rPr>
              <w:t>JIC</w:t>
            </w:r>
          </w:p>
        </w:tc>
        <w:tc>
          <w:tcPr>
            <w:tcW w:w="7555" w:type="dxa"/>
          </w:tcPr>
          <w:p w14:paraId="0000016E" w14:textId="77777777" w:rsidR="0063572B" w:rsidRDefault="00B2579F">
            <w:pPr>
              <w:rPr>
                <w:sz w:val="24"/>
                <w:szCs w:val="24"/>
              </w:rPr>
            </w:pPr>
            <w:r>
              <w:rPr>
                <w:sz w:val="24"/>
                <w:szCs w:val="24"/>
              </w:rPr>
              <w:t>Joint Information Center</w:t>
            </w:r>
          </w:p>
        </w:tc>
      </w:tr>
      <w:tr w:rsidR="0063572B" w14:paraId="10738A43" w14:textId="77777777">
        <w:tc>
          <w:tcPr>
            <w:tcW w:w="1795" w:type="dxa"/>
          </w:tcPr>
          <w:p w14:paraId="0000016F" w14:textId="77777777" w:rsidR="0063572B" w:rsidRDefault="00B2579F">
            <w:pPr>
              <w:rPr>
                <w:sz w:val="24"/>
                <w:szCs w:val="24"/>
              </w:rPr>
            </w:pPr>
            <w:r>
              <w:rPr>
                <w:sz w:val="24"/>
                <w:szCs w:val="24"/>
              </w:rPr>
              <w:t>JIS</w:t>
            </w:r>
          </w:p>
        </w:tc>
        <w:tc>
          <w:tcPr>
            <w:tcW w:w="7555" w:type="dxa"/>
          </w:tcPr>
          <w:p w14:paraId="00000170" w14:textId="77777777" w:rsidR="0063572B" w:rsidRDefault="00B2579F">
            <w:pPr>
              <w:rPr>
                <w:sz w:val="24"/>
                <w:szCs w:val="24"/>
              </w:rPr>
            </w:pPr>
            <w:r>
              <w:rPr>
                <w:sz w:val="24"/>
                <w:szCs w:val="24"/>
              </w:rPr>
              <w:t>Joint Information System</w:t>
            </w:r>
          </w:p>
        </w:tc>
      </w:tr>
      <w:tr w:rsidR="0063572B" w14:paraId="3B8BD34E" w14:textId="77777777">
        <w:tc>
          <w:tcPr>
            <w:tcW w:w="1795" w:type="dxa"/>
          </w:tcPr>
          <w:p w14:paraId="00000171" w14:textId="77777777" w:rsidR="0063572B" w:rsidRDefault="00B2579F">
            <w:pPr>
              <w:rPr>
                <w:sz w:val="24"/>
                <w:szCs w:val="24"/>
              </w:rPr>
            </w:pPr>
            <w:r>
              <w:rPr>
                <w:sz w:val="24"/>
                <w:szCs w:val="24"/>
              </w:rPr>
              <w:t>MDPH</w:t>
            </w:r>
          </w:p>
        </w:tc>
        <w:tc>
          <w:tcPr>
            <w:tcW w:w="7555" w:type="dxa"/>
          </w:tcPr>
          <w:p w14:paraId="00000172" w14:textId="77777777" w:rsidR="0063572B" w:rsidRDefault="00B2579F">
            <w:pPr>
              <w:rPr>
                <w:sz w:val="24"/>
                <w:szCs w:val="24"/>
              </w:rPr>
            </w:pPr>
            <w:r>
              <w:rPr>
                <w:sz w:val="24"/>
                <w:szCs w:val="24"/>
              </w:rPr>
              <w:t>Massachusetts Department of Public Health</w:t>
            </w:r>
          </w:p>
        </w:tc>
      </w:tr>
      <w:tr w:rsidR="0063572B" w14:paraId="7E361C31" w14:textId="77777777">
        <w:tc>
          <w:tcPr>
            <w:tcW w:w="1795" w:type="dxa"/>
          </w:tcPr>
          <w:p w14:paraId="00000173" w14:textId="77777777" w:rsidR="0063572B" w:rsidRDefault="00B2579F">
            <w:pPr>
              <w:rPr>
                <w:sz w:val="24"/>
                <w:szCs w:val="24"/>
              </w:rPr>
            </w:pPr>
            <w:r>
              <w:rPr>
                <w:sz w:val="24"/>
                <w:szCs w:val="24"/>
              </w:rPr>
              <w:t>MEMA</w:t>
            </w:r>
          </w:p>
        </w:tc>
        <w:tc>
          <w:tcPr>
            <w:tcW w:w="7555" w:type="dxa"/>
          </w:tcPr>
          <w:p w14:paraId="00000174" w14:textId="77777777" w:rsidR="0063572B" w:rsidRDefault="00B2579F">
            <w:pPr>
              <w:rPr>
                <w:sz w:val="24"/>
                <w:szCs w:val="24"/>
              </w:rPr>
            </w:pPr>
            <w:r>
              <w:rPr>
                <w:sz w:val="24"/>
                <w:szCs w:val="24"/>
              </w:rPr>
              <w:t xml:space="preserve">Massachusetts Emergency Management Agency </w:t>
            </w:r>
          </w:p>
        </w:tc>
      </w:tr>
      <w:tr w:rsidR="0063572B" w14:paraId="7CE4813A" w14:textId="77777777">
        <w:tc>
          <w:tcPr>
            <w:tcW w:w="1795" w:type="dxa"/>
          </w:tcPr>
          <w:p w14:paraId="00000175" w14:textId="77777777" w:rsidR="0063572B" w:rsidRDefault="00B2579F">
            <w:pPr>
              <w:rPr>
                <w:sz w:val="24"/>
                <w:szCs w:val="24"/>
              </w:rPr>
            </w:pPr>
            <w:r>
              <w:rPr>
                <w:sz w:val="24"/>
                <w:szCs w:val="24"/>
              </w:rPr>
              <w:t>NIMS</w:t>
            </w:r>
          </w:p>
        </w:tc>
        <w:tc>
          <w:tcPr>
            <w:tcW w:w="7555" w:type="dxa"/>
          </w:tcPr>
          <w:p w14:paraId="00000176" w14:textId="77777777" w:rsidR="0063572B" w:rsidRDefault="00B2579F">
            <w:pPr>
              <w:rPr>
                <w:sz w:val="24"/>
                <w:szCs w:val="24"/>
              </w:rPr>
            </w:pPr>
            <w:r>
              <w:rPr>
                <w:sz w:val="24"/>
                <w:szCs w:val="24"/>
              </w:rPr>
              <w:t>National Incident Management System</w:t>
            </w:r>
          </w:p>
        </w:tc>
      </w:tr>
      <w:tr w:rsidR="0063572B" w14:paraId="653E90F8" w14:textId="77777777">
        <w:tc>
          <w:tcPr>
            <w:tcW w:w="1795" w:type="dxa"/>
          </w:tcPr>
          <w:p w14:paraId="00000177" w14:textId="77777777" w:rsidR="0063572B" w:rsidRDefault="00B2579F">
            <w:pPr>
              <w:rPr>
                <w:sz w:val="24"/>
                <w:szCs w:val="24"/>
              </w:rPr>
            </w:pPr>
            <w:r>
              <w:rPr>
                <w:sz w:val="24"/>
                <w:szCs w:val="24"/>
              </w:rPr>
              <w:t>PHEP</w:t>
            </w:r>
          </w:p>
        </w:tc>
        <w:tc>
          <w:tcPr>
            <w:tcW w:w="7555" w:type="dxa"/>
          </w:tcPr>
          <w:p w14:paraId="00000178" w14:textId="77777777" w:rsidR="0063572B" w:rsidRDefault="00B2579F">
            <w:pPr>
              <w:rPr>
                <w:sz w:val="24"/>
                <w:szCs w:val="24"/>
              </w:rPr>
            </w:pPr>
            <w:r>
              <w:rPr>
                <w:sz w:val="24"/>
                <w:szCs w:val="24"/>
              </w:rPr>
              <w:t>Public Health Emergency Preparedness</w:t>
            </w:r>
          </w:p>
        </w:tc>
      </w:tr>
      <w:tr w:rsidR="0063572B" w14:paraId="2C4C6086" w14:textId="77777777">
        <w:tc>
          <w:tcPr>
            <w:tcW w:w="1795" w:type="dxa"/>
          </w:tcPr>
          <w:p w14:paraId="00000179" w14:textId="77777777" w:rsidR="0063572B" w:rsidRDefault="00B2579F">
            <w:pPr>
              <w:rPr>
                <w:sz w:val="24"/>
                <w:szCs w:val="24"/>
              </w:rPr>
            </w:pPr>
            <w:r>
              <w:rPr>
                <w:sz w:val="24"/>
                <w:szCs w:val="24"/>
              </w:rPr>
              <w:t>PIO</w:t>
            </w:r>
          </w:p>
        </w:tc>
        <w:tc>
          <w:tcPr>
            <w:tcW w:w="7555" w:type="dxa"/>
          </w:tcPr>
          <w:p w14:paraId="0000017A" w14:textId="77777777" w:rsidR="0063572B" w:rsidRDefault="00B2579F">
            <w:pPr>
              <w:rPr>
                <w:sz w:val="24"/>
                <w:szCs w:val="24"/>
              </w:rPr>
            </w:pPr>
            <w:r>
              <w:rPr>
                <w:sz w:val="24"/>
                <w:szCs w:val="24"/>
              </w:rPr>
              <w:t>Public Information Officer</w:t>
            </w:r>
          </w:p>
        </w:tc>
      </w:tr>
      <w:tr w:rsidR="0063572B" w14:paraId="091FB3C6" w14:textId="77777777">
        <w:tc>
          <w:tcPr>
            <w:tcW w:w="1795" w:type="dxa"/>
          </w:tcPr>
          <w:p w14:paraId="0000017B" w14:textId="77777777" w:rsidR="0063572B" w:rsidRDefault="00B2579F">
            <w:pPr>
              <w:rPr>
                <w:sz w:val="24"/>
                <w:szCs w:val="24"/>
              </w:rPr>
            </w:pPr>
            <w:r>
              <w:rPr>
                <w:sz w:val="24"/>
                <w:szCs w:val="24"/>
              </w:rPr>
              <w:t>SEOC</w:t>
            </w:r>
          </w:p>
        </w:tc>
        <w:tc>
          <w:tcPr>
            <w:tcW w:w="7555" w:type="dxa"/>
          </w:tcPr>
          <w:p w14:paraId="0000017C" w14:textId="77777777" w:rsidR="0063572B" w:rsidRDefault="00B2579F">
            <w:pPr>
              <w:rPr>
                <w:sz w:val="24"/>
                <w:szCs w:val="24"/>
              </w:rPr>
            </w:pPr>
            <w:r>
              <w:rPr>
                <w:sz w:val="24"/>
                <w:szCs w:val="24"/>
              </w:rPr>
              <w:t>State Emergency Operations Center (MEMA)</w:t>
            </w:r>
          </w:p>
        </w:tc>
      </w:tr>
      <w:tr w:rsidR="0063572B" w14:paraId="20406429" w14:textId="77777777">
        <w:tc>
          <w:tcPr>
            <w:tcW w:w="1795" w:type="dxa"/>
          </w:tcPr>
          <w:p w14:paraId="0000017D" w14:textId="77777777" w:rsidR="0063572B" w:rsidRDefault="00B2579F">
            <w:pPr>
              <w:rPr>
                <w:sz w:val="24"/>
                <w:szCs w:val="24"/>
              </w:rPr>
            </w:pPr>
            <w:r>
              <w:rPr>
                <w:sz w:val="24"/>
                <w:szCs w:val="24"/>
              </w:rPr>
              <w:t>SME</w:t>
            </w:r>
          </w:p>
        </w:tc>
        <w:tc>
          <w:tcPr>
            <w:tcW w:w="7555" w:type="dxa"/>
          </w:tcPr>
          <w:p w14:paraId="0000017E" w14:textId="77777777" w:rsidR="0063572B" w:rsidRDefault="00B2579F">
            <w:pPr>
              <w:rPr>
                <w:sz w:val="24"/>
                <w:szCs w:val="24"/>
              </w:rPr>
            </w:pPr>
            <w:r>
              <w:rPr>
                <w:sz w:val="24"/>
                <w:szCs w:val="24"/>
              </w:rPr>
              <w:t>Subject Matter Expert</w:t>
            </w:r>
          </w:p>
        </w:tc>
      </w:tr>
    </w:tbl>
    <w:p w14:paraId="0000017F" w14:textId="77777777" w:rsidR="0063572B" w:rsidRDefault="00B2579F">
      <w:pPr>
        <w:rPr>
          <w:sz w:val="24"/>
          <w:szCs w:val="24"/>
        </w:rPr>
        <w:sectPr w:rsidR="0063572B">
          <w:footerReference w:type="default" r:id="rId23"/>
          <w:pgSz w:w="12240" w:h="15840"/>
          <w:pgMar w:top="1440" w:right="1440" w:bottom="1440" w:left="1440" w:header="720" w:footer="720" w:gutter="0"/>
          <w:cols w:space="720"/>
        </w:sectPr>
      </w:pPr>
      <w:r>
        <w:br w:type="page"/>
      </w:r>
    </w:p>
    <w:p w14:paraId="00000180" w14:textId="77777777" w:rsidR="0063572B" w:rsidRDefault="00B2579F">
      <w:pPr>
        <w:pStyle w:val="Heading1"/>
        <w:tabs>
          <w:tab w:val="left" w:pos="3165"/>
          <w:tab w:val="left" w:pos="5903"/>
        </w:tabs>
        <w:spacing w:before="0" w:after="240"/>
        <w:rPr>
          <w:rFonts w:ascii="Calibri" w:eastAsia="Calibri" w:hAnsi="Calibri" w:cs="Calibri"/>
          <w:b/>
        </w:rPr>
      </w:pPr>
      <w:bookmarkStart w:id="27" w:name="_Toc131492385"/>
      <w:r>
        <w:rPr>
          <w:rFonts w:ascii="Calibri" w:eastAsia="Calibri" w:hAnsi="Calibri" w:cs="Calibri"/>
          <w:b/>
        </w:rPr>
        <w:t>Appendix B: Contact Information</w:t>
      </w:r>
      <w:bookmarkEnd w:id="27"/>
      <w:r>
        <w:rPr>
          <w:rFonts w:ascii="Calibri" w:eastAsia="Calibri" w:hAnsi="Calibri" w:cs="Calibri"/>
          <w:b/>
        </w:rPr>
        <w:t xml:space="preserve"> </w:t>
      </w:r>
    </w:p>
    <w:p w14:paraId="00000181" w14:textId="1778BEF0" w:rsidR="0063572B" w:rsidRPr="00B2579F" w:rsidRDefault="00B2579F">
      <w:pPr>
        <w:rPr>
          <w:color w:val="FF0000"/>
          <w:highlight w:val="yellow"/>
        </w:rPr>
      </w:pPr>
      <w:commentRangeStart w:id="28"/>
      <w:r w:rsidRPr="00B2579F">
        <w:rPr>
          <w:color w:val="FF0000"/>
          <w:highlight w:val="yellow"/>
        </w:rPr>
        <w:t>Communities should complete this table with local contact information and/or reference contact list location(s) on a Community Shared Drive.</w:t>
      </w:r>
      <w:commentRangeEnd w:id="28"/>
      <w:r>
        <w:rPr>
          <w:rStyle w:val="CommentReference"/>
        </w:rPr>
        <w:commentReference w:id="28"/>
      </w:r>
    </w:p>
    <w:p w14:paraId="0E41CC17" w14:textId="484AB07B" w:rsidR="00B2579F" w:rsidRPr="00B2579F" w:rsidRDefault="00B2579F" w:rsidP="00B2579F">
      <w:pPr>
        <w:spacing w:after="0"/>
        <w:rPr>
          <w:color w:val="FF0000"/>
          <w:highlight w:val="yellow"/>
        </w:rPr>
      </w:pPr>
      <w:r w:rsidRPr="00B2579F">
        <w:rPr>
          <w:color w:val="FF0000"/>
          <w:highlight w:val="yellow"/>
        </w:rPr>
        <w:t xml:space="preserve">Suggested contacts include: </w:t>
      </w:r>
    </w:p>
    <w:p w14:paraId="00000182" w14:textId="77777777" w:rsidR="0063572B" w:rsidRPr="00B2579F" w:rsidRDefault="00B2579F">
      <w:pPr>
        <w:numPr>
          <w:ilvl w:val="0"/>
          <w:numId w:val="1"/>
        </w:numPr>
        <w:pBdr>
          <w:top w:val="nil"/>
          <w:left w:val="nil"/>
          <w:bottom w:val="nil"/>
          <w:right w:val="nil"/>
          <w:between w:val="nil"/>
        </w:pBdr>
        <w:spacing w:after="0"/>
        <w:rPr>
          <w:color w:val="FF0000"/>
          <w:highlight w:val="yellow"/>
        </w:rPr>
      </w:pPr>
      <w:r w:rsidRPr="00B2579F">
        <w:rPr>
          <w:color w:val="FF0000"/>
          <w:highlight w:val="yellow"/>
        </w:rPr>
        <w:t xml:space="preserve">Internal (Departmental) contact lists: municipal Public Information Officer, key department leads, government </w:t>
      </w:r>
      <w:proofErr w:type="gramStart"/>
      <w:r w:rsidRPr="00B2579F">
        <w:rPr>
          <w:color w:val="FF0000"/>
          <w:highlight w:val="yellow"/>
        </w:rPr>
        <w:t>officials</w:t>
      </w:r>
      <w:proofErr w:type="gramEnd"/>
    </w:p>
    <w:p w14:paraId="00000183" w14:textId="77777777" w:rsidR="0063572B" w:rsidRPr="00B2579F" w:rsidRDefault="00B2579F">
      <w:pPr>
        <w:numPr>
          <w:ilvl w:val="0"/>
          <w:numId w:val="1"/>
        </w:numPr>
        <w:pBdr>
          <w:top w:val="nil"/>
          <w:left w:val="nil"/>
          <w:bottom w:val="nil"/>
          <w:right w:val="nil"/>
          <w:between w:val="nil"/>
        </w:pBdr>
        <w:spacing w:after="0"/>
        <w:rPr>
          <w:color w:val="FF0000"/>
          <w:highlight w:val="yellow"/>
        </w:rPr>
      </w:pPr>
      <w:r w:rsidRPr="00B2579F">
        <w:rPr>
          <w:color w:val="FF0000"/>
          <w:highlight w:val="yellow"/>
        </w:rPr>
        <w:t xml:space="preserve">External partner contact lists: see below provided by MDPH and Region 4AB HMCC; add any additional contacts relevant to your </w:t>
      </w:r>
      <w:proofErr w:type="gramStart"/>
      <w:r w:rsidRPr="00B2579F">
        <w:rPr>
          <w:color w:val="FF0000"/>
          <w:highlight w:val="yellow"/>
        </w:rPr>
        <w:t>community</w:t>
      </w:r>
      <w:proofErr w:type="gramEnd"/>
    </w:p>
    <w:p w14:paraId="00000184" w14:textId="77777777" w:rsidR="0063572B" w:rsidRPr="00B2579F" w:rsidRDefault="00B2579F">
      <w:pPr>
        <w:numPr>
          <w:ilvl w:val="0"/>
          <w:numId w:val="1"/>
        </w:numPr>
        <w:pBdr>
          <w:top w:val="nil"/>
          <w:left w:val="nil"/>
          <w:bottom w:val="nil"/>
          <w:right w:val="nil"/>
          <w:between w:val="nil"/>
        </w:pBdr>
        <w:rPr>
          <w:color w:val="FF0000"/>
          <w:highlight w:val="yellow"/>
        </w:rPr>
      </w:pPr>
      <w:r w:rsidRPr="00B2579F">
        <w:rPr>
          <w:color w:val="FF0000"/>
          <w:highlight w:val="yellow"/>
        </w:rPr>
        <w:t xml:space="preserve">Public Information contact lists: local media, newspapers, etc. </w:t>
      </w:r>
    </w:p>
    <w:p w14:paraId="00000185" w14:textId="77777777" w:rsidR="0063572B" w:rsidRDefault="0063572B">
      <w:pPr>
        <w:rPr>
          <w:highlight w:val="yellow"/>
        </w:rPr>
      </w:pPr>
    </w:p>
    <w:tbl>
      <w:tblPr>
        <w:tblStyle w:val="a4"/>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2"/>
        <w:gridCol w:w="1893"/>
        <w:gridCol w:w="1860"/>
        <w:gridCol w:w="1845"/>
        <w:gridCol w:w="1695"/>
      </w:tblGrid>
      <w:tr w:rsidR="0063572B" w14:paraId="375753D0" w14:textId="77777777">
        <w:tc>
          <w:tcPr>
            <w:tcW w:w="2052" w:type="dxa"/>
          </w:tcPr>
          <w:p w14:paraId="00000186" w14:textId="77777777" w:rsidR="0063572B" w:rsidRDefault="00B2579F">
            <w:pPr>
              <w:rPr>
                <w:b/>
              </w:rPr>
            </w:pPr>
            <w:r>
              <w:rPr>
                <w:b/>
              </w:rPr>
              <w:t>Organization</w:t>
            </w:r>
          </w:p>
        </w:tc>
        <w:tc>
          <w:tcPr>
            <w:tcW w:w="1893" w:type="dxa"/>
          </w:tcPr>
          <w:p w14:paraId="00000187" w14:textId="77777777" w:rsidR="0063572B" w:rsidRDefault="00B2579F">
            <w:pPr>
              <w:rPr>
                <w:b/>
              </w:rPr>
            </w:pPr>
            <w:r>
              <w:rPr>
                <w:b/>
              </w:rPr>
              <w:t>Point of Contact</w:t>
            </w:r>
          </w:p>
        </w:tc>
        <w:tc>
          <w:tcPr>
            <w:tcW w:w="1860" w:type="dxa"/>
          </w:tcPr>
          <w:p w14:paraId="00000188" w14:textId="77777777" w:rsidR="0063572B" w:rsidRDefault="00B2579F">
            <w:pPr>
              <w:rPr>
                <w:b/>
              </w:rPr>
            </w:pPr>
            <w:r>
              <w:rPr>
                <w:b/>
              </w:rPr>
              <w:t>Phone</w:t>
            </w:r>
          </w:p>
        </w:tc>
        <w:tc>
          <w:tcPr>
            <w:tcW w:w="1845" w:type="dxa"/>
          </w:tcPr>
          <w:p w14:paraId="00000189" w14:textId="77777777" w:rsidR="0063572B" w:rsidRDefault="00B2579F">
            <w:pPr>
              <w:rPr>
                <w:b/>
              </w:rPr>
            </w:pPr>
            <w:r>
              <w:rPr>
                <w:b/>
              </w:rPr>
              <w:t>Email</w:t>
            </w:r>
          </w:p>
        </w:tc>
        <w:tc>
          <w:tcPr>
            <w:tcW w:w="1695" w:type="dxa"/>
          </w:tcPr>
          <w:p w14:paraId="0000018A" w14:textId="77777777" w:rsidR="0063572B" w:rsidRDefault="00B2579F">
            <w:pPr>
              <w:rPr>
                <w:b/>
              </w:rPr>
            </w:pPr>
            <w:r>
              <w:rPr>
                <w:b/>
              </w:rPr>
              <w:t>Website, Social Media handles</w:t>
            </w:r>
          </w:p>
        </w:tc>
      </w:tr>
      <w:tr w:rsidR="0063572B" w14:paraId="2C37158D" w14:textId="77777777">
        <w:tc>
          <w:tcPr>
            <w:tcW w:w="2052" w:type="dxa"/>
          </w:tcPr>
          <w:p w14:paraId="0000018B" w14:textId="77777777" w:rsidR="0063572B" w:rsidRDefault="0063572B">
            <w:pPr>
              <w:rPr>
                <w:highlight w:val="yellow"/>
              </w:rPr>
            </w:pPr>
          </w:p>
        </w:tc>
        <w:tc>
          <w:tcPr>
            <w:tcW w:w="1893" w:type="dxa"/>
          </w:tcPr>
          <w:p w14:paraId="0000018C" w14:textId="77777777" w:rsidR="0063572B" w:rsidRDefault="0063572B">
            <w:pPr>
              <w:rPr>
                <w:highlight w:val="yellow"/>
              </w:rPr>
            </w:pPr>
          </w:p>
        </w:tc>
        <w:tc>
          <w:tcPr>
            <w:tcW w:w="1860" w:type="dxa"/>
          </w:tcPr>
          <w:p w14:paraId="0000018D" w14:textId="77777777" w:rsidR="0063572B" w:rsidRDefault="0063572B">
            <w:pPr>
              <w:rPr>
                <w:highlight w:val="yellow"/>
              </w:rPr>
            </w:pPr>
          </w:p>
        </w:tc>
        <w:tc>
          <w:tcPr>
            <w:tcW w:w="1845" w:type="dxa"/>
          </w:tcPr>
          <w:p w14:paraId="0000018E" w14:textId="77777777" w:rsidR="0063572B" w:rsidRDefault="0063572B">
            <w:pPr>
              <w:rPr>
                <w:highlight w:val="yellow"/>
              </w:rPr>
            </w:pPr>
          </w:p>
        </w:tc>
        <w:tc>
          <w:tcPr>
            <w:tcW w:w="1695" w:type="dxa"/>
          </w:tcPr>
          <w:p w14:paraId="0000018F" w14:textId="77777777" w:rsidR="0063572B" w:rsidRDefault="0063572B">
            <w:pPr>
              <w:rPr>
                <w:highlight w:val="yellow"/>
              </w:rPr>
            </w:pPr>
          </w:p>
        </w:tc>
      </w:tr>
      <w:tr w:rsidR="0063572B" w14:paraId="58428488" w14:textId="77777777">
        <w:tc>
          <w:tcPr>
            <w:tcW w:w="2052" w:type="dxa"/>
          </w:tcPr>
          <w:p w14:paraId="00000190" w14:textId="77777777" w:rsidR="0063572B" w:rsidRDefault="0063572B">
            <w:pPr>
              <w:rPr>
                <w:highlight w:val="yellow"/>
              </w:rPr>
            </w:pPr>
          </w:p>
        </w:tc>
        <w:tc>
          <w:tcPr>
            <w:tcW w:w="1893" w:type="dxa"/>
          </w:tcPr>
          <w:p w14:paraId="00000191" w14:textId="77777777" w:rsidR="0063572B" w:rsidRDefault="0063572B">
            <w:pPr>
              <w:rPr>
                <w:highlight w:val="yellow"/>
              </w:rPr>
            </w:pPr>
          </w:p>
        </w:tc>
        <w:tc>
          <w:tcPr>
            <w:tcW w:w="1860" w:type="dxa"/>
          </w:tcPr>
          <w:p w14:paraId="00000192" w14:textId="77777777" w:rsidR="0063572B" w:rsidRDefault="0063572B">
            <w:pPr>
              <w:rPr>
                <w:highlight w:val="yellow"/>
              </w:rPr>
            </w:pPr>
          </w:p>
        </w:tc>
        <w:tc>
          <w:tcPr>
            <w:tcW w:w="1845" w:type="dxa"/>
          </w:tcPr>
          <w:p w14:paraId="00000193" w14:textId="77777777" w:rsidR="0063572B" w:rsidRDefault="0063572B">
            <w:pPr>
              <w:rPr>
                <w:highlight w:val="yellow"/>
              </w:rPr>
            </w:pPr>
          </w:p>
        </w:tc>
        <w:tc>
          <w:tcPr>
            <w:tcW w:w="1695" w:type="dxa"/>
          </w:tcPr>
          <w:p w14:paraId="00000194" w14:textId="77777777" w:rsidR="0063572B" w:rsidRDefault="0063572B">
            <w:pPr>
              <w:rPr>
                <w:highlight w:val="yellow"/>
              </w:rPr>
            </w:pPr>
          </w:p>
        </w:tc>
      </w:tr>
      <w:tr w:rsidR="0063572B" w14:paraId="0AE34C19" w14:textId="77777777">
        <w:tc>
          <w:tcPr>
            <w:tcW w:w="2052" w:type="dxa"/>
          </w:tcPr>
          <w:p w14:paraId="00000195" w14:textId="77777777" w:rsidR="0063572B" w:rsidRDefault="00B2579F">
            <w:r>
              <w:t>4AB HMCC</w:t>
            </w:r>
          </w:p>
        </w:tc>
        <w:tc>
          <w:tcPr>
            <w:tcW w:w="1893" w:type="dxa"/>
          </w:tcPr>
          <w:p w14:paraId="00000196" w14:textId="77777777" w:rsidR="0063572B" w:rsidRDefault="00B2579F">
            <w:r>
              <w:t>24/7 Duty Officer</w:t>
            </w:r>
          </w:p>
        </w:tc>
        <w:tc>
          <w:tcPr>
            <w:tcW w:w="1860" w:type="dxa"/>
          </w:tcPr>
          <w:p w14:paraId="00000197" w14:textId="77777777" w:rsidR="0063572B" w:rsidRDefault="00B2579F">
            <w:r>
              <w:t>857-239-0662</w:t>
            </w:r>
            <w:r>
              <w:rPr>
                <w:b/>
                <w:color w:val="141414"/>
              </w:rPr>
              <w:t xml:space="preserve"> </w:t>
            </w:r>
            <w:r>
              <w:t>(pager)</w:t>
            </w:r>
          </w:p>
        </w:tc>
        <w:tc>
          <w:tcPr>
            <w:tcW w:w="1845" w:type="dxa"/>
          </w:tcPr>
          <w:p w14:paraId="00000198" w14:textId="77777777" w:rsidR="0063572B" w:rsidRDefault="0063572B"/>
        </w:tc>
        <w:tc>
          <w:tcPr>
            <w:tcW w:w="1695" w:type="dxa"/>
          </w:tcPr>
          <w:p w14:paraId="00000199" w14:textId="77777777" w:rsidR="0063572B" w:rsidRDefault="00B2579F">
            <w:r>
              <w:t>https://region4ab.org/</w:t>
            </w:r>
          </w:p>
        </w:tc>
      </w:tr>
      <w:tr w:rsidR="0063572B" w14:paraId="4CEB03C5" w14:textId="77777777">
        <w:tc>
          <w:tcPr>
            <w:tcW w:w="2052" w:type="dxa"/>
          </w:tcPr>
          <w:p w14:paraId="0000019A" w14:textId="77777777" w:rsidR="0063572B" w:rsidRDefault="00B2579F">
            <w:r>
              <w:t xml:space="preserve">MDPH </w:t>
            </w:r>
          </w:p>
        </w:tc>
        <w:tc>
          <w:tcPr>
            <w:tcW w:w="1893" w:type="dxa"/>
          </w:tcPr>
          <w:p w14:paraId="0000019B" w14:textId="77777777" w:rsidR="0063572B" w:rsidRDefault="00B2579F">
            <w:r>
              <w:t>24/7 Duty Officer</w:t>
            </w:r>
          </w:p>
        </w:tc>
        <w:tc>
          <w:tcPr>
            <w:tcW w:w="1860" w:type="dxa"/>
          </w:tcPr>
          <w:p w14:paraId="0000019C" w14:textId="77777777" w:rsidR="0063572B" w:rsidRDefault="00B2579F">
            <w:r>
              <w:t>617-339-8351 (pager)</w:t>
            </w:r>
          </w:p>
        </w:tc>
        <w:tc>
          <w:tcPr>
            <w:tcW w:w="1845" w:type="dxa"/>
          </w:tcPr>
          <w:p w14:paraId="0000019D" w14:textId="77777777" w:rsidR="0063572B" w:rsidRDefault="0063572B"/>
        </w:tc>
        <w:tc>
          <w:tcPr>
            <w:tcW w:w="1695" w:type="dxa"/>
          </w:tcPr>
          <w:p w14:paraId="0000019E" w14:textId="77777777" w:rsidR="0063572B" w:rsidRDefault="00B2579F">
            <w:r>
              <w:t>https://www.mass.gov/orgs/department-of-public-health</w:t>
            </w:r>
          </w:p>
        </w:tc>
      </w:tr>
      <w:tr w:rsidR="0063572B" w14:paraId="6EFC683E" w14:textId="77777777">
        <w:tc>
          <w:tcPr>
            <w:tcW w:w="2052" w:type="dxa"/>
          </w:tcPr>
          <w:p w14:paraId="0000019F" w14:textId="77777777" w:rsidR="0063572B" w:rsidRDefault="00B2579F">
            <w:r>
              <w:t>MDPH Bureau of Infectious Disease and Laboratory Science (BIDLS)</w:t>
            </w:r>
          </w:p>
        </w:tc>
        <w:tc>
          <w:tcPr>
            <w:tcW w:w="1893" w:type="dxa"/>
          </w:tcPr>
          <w:p w14:paraId="000001A0" w14:textId="77777777" w:rsidR="0063572B" w:rsidRDefault="0063572B"/>
        </w:tc>
        <w:tc>
          <w:tcPr>
            <w:tcW w:w="1860" w:type="dxa"/>
          </w:tcPr>
          <w:p w14:paraId="000001A1" w14:textId="77777777" w:rsidR="0063572B" w:rsidRDefault="00B2579F">
            <w:r>
              <w:t xml:space="preserve">Urgent calls and infectious disease reporting </w:t>
            </w:r>
            <w:r>
              <w:br/>
              <w:t>(617) 983–6800</w:t>
            </w:r>
          </w:p>
        </w:tc>
        <w:tc>
          <w:tcPr>
            <w:tcW w:w="1845" w:type="dxa"/>
          </w:tcPr>
          <w:p w14:paraId="000001A2" w14:textId="77777777" w:rsidR="0063572B" w:rsidRDefault="0063572B"/>
        </w:tc>
        <w:tc>
          <w:tcPr>
            <w:tcW w:w="1695" w:type="dxa"/>
          </w:tcPr>
          <w:p w14:paraId="000001A3" w14:textId="77777777" w:rsidR="0063572B" w:rsidRDefault="00B2579F">
            <w:r>
              <w:t>https://www.mass.gov/orgs/bureau-of-infectious-disease-and-laboratory-sciences</w:t>
            </w:r>
          </w:p>
        </w:tc>
      </w:tr>
    </w:tbl>
    <w:p w14:paraId="000001A4" w14:textId="77777777" w:rsidR="0063572B" w:rsidRDefault="0063572B">
      <w:pPr>
        <w:rPr>
          <w:highlight w:val="yellow"/>
        </w:rPr>
      </w:pPr>
    </w:p>
    <w:p w14:paraId="000001A5" w14:textId="77777777" w:rsidR="0063572B" w:rsidRDefault="00B2579F">
      <w:pPr>
        <w:sectPr w:rsidR="0063572B">
          <w:footerReference w:type="default" r:id="rId24"/>
          <w:pgSz w:w="12240" w:h="15840"/>
          <w:pgMar w:top="1440" w:right="1440" w:bottom="1440" w:left="1440" w:header="720" w:footer="720" w:gutter="0"/>
          <w:cols w:space="720"/>
        </w:sectPr>
      </w:pPr>
      <w:r>
        <w:t>The 4AB HMCC maintains a 24/7 contact list for communities. Contact the 4AB HMCC (</w:t>
      </w:r>
      <w:hyperlink r:id="rId25">
        <w:r>
          <w:rPr>
            <w:color w:val="1155CC"/>
            <w:u w:val="single"/>
          </w:rPr>
          <w:t>HMCC@challiance.org</w:t>
        </w:r>
      </w:hyperlink>
      <w:r>
        <w:t xml:space="preserve">) or Duty Officer to request current information if needed. </w:t>
      </w:r>
    </w:p>
    <w:p w14:paraId="000001A6" w14:textId="77777777" w:rsidR="0063572B" w:rsidRDefault="00B2579F">
      <w:pPr>
        <w:pStyle w:val="Heading1"/>
        <w:tabs>
          <w:tab w:val="left" w:pos="3165"/>
          <w:tab w:val="left" w:pos="5903"/>
        </w:tabs>
        <w:spacing w:before="0" w:after="240"/>
        <w:rPr>
          <w:rFonts w:ascii="Calibri" w:eastAsia="Calibri" w:hAnsi="Calibri" w:cs="Calibri"/>
          <w:b/>
        </w:rPr>
      </w:pPr>
      <w:bookmarkStart w:id="29" w:name="_Toc131492386"/>
      <w:r>
        <w:rPr>
          <w:rFonts w:ascii="Calibri" w:eastAsia="Calibri" w:hAnsi="Calibri" w:cs="Calibri"/>
          <w:b/>
        </w:rPr>
        <w:t>Appendix C: CDC CERC Principles</w:t>
      </w:r>
      <w:bookmarkEnd w:id="29"/>
      <w:r>
        <w:rPr>
          <w:rFonts w:ascii="Calibri" w:eastAsia="Calibri" w:hAnsi="Calibri" w:cs="Calibri"/>
          <w:b/>
        </w:rPr>
        <w:t xml:space="preserve"> </w:t>
      </w:r>
    </w:p>
    <w:p w14:paraId="000001A7" w14:textId="77777777" w:rsidR="0063572B" w:rsidRDefault="00B2579F">
      <w:pPr>
        <w:sectPr w:rsidR="0063572B">
          <w:footerReference w:type="default" r:id="rId26"/>
          <w:pgSz w:w="12240" w:h="15840"/>
          <w:pgMar w:top="1440" w:right="1440" w:bottom="1440" w:left="1440" w:header="720" w:footer="720" w:gutter="0"/>
          <w:cols w:space="720"/>
        </w:sectPr>
      </w:pPr>
      <w:r>
        <w:rPr>
          <w:noProof/>
        </w:rPr>
        <w:drawing>
          <wp:inline distT="0" distB="0" distL="0" distR="0" wp14:anchorId="61C78ECE" wp14:editId="3FBE5CFD">
            <wp:extent cx="5943600" cy="7689850"/>
            <wp:effectExtent l="0" t="0" r="0" b="0"/>
            <wp:docPr id="2" name="image1.jpg" descr="Graphical user interfac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jpg" descr="Graphical user interface&#10;&#10;Description automatically generated with medium confidence"/>
                    <pic:cNvPicPr preferRelativeResize="0"/>
                  </pic:nvPicPr>
                  <pic:blipFill>
                    <a:blip r:embed="rId27"/>
                    <a:srcRect/>
                    <a:stretch>
                      <a:fillRect/>
                    </a:stretch>
                  </pic:blipFill>
                  <pic:spPr>
                    <a:xfrm>
                      <a:off x="0" y="0"/>
                      <a:ext cx="5943600" cy="7689850"/>
                    </a:xfrm>
                    <a:prstGeom prst="rect">
                      <a:avLst/>
                    </a:prstGeom>
                    <a:ln/>
                  </pic:spPr>
                </pic:pic>
              </a:graphicData>
            </a:graphic>
          </wp:inline>
        </w:drawing>
      </w:r>
    </w:p>
    <w:p w14:paraId="000001A8" w14:textId="77777777" w:rsidR="0063572B" w:rsidRDefault="00B2579F">
      <w:pPr>
        <w:pStyle w:val="Heading1"/>
        <w:tabs>
          <w:tab w:val="left" w:pos="3165"/>
          <w:tab w:val="left" w:pos="5903"/>
        </w:tabs>
        <w:spacing w:before="0" w:after="240"/>
        <w:rPr>
          <w:rFonts w:ascii="Calibri" w:eastAsia="Calibri" w:hAnsi="Calibri" w:cs="Calibri"/>
          <w:b/>
        </w:rPr>
      </w:pPr>
      <w:bookmarkStart w:id="30" w:name="_Toc131492387"/>
      <w:r>
        <w:rPr>
          <w:rFonts w:ascii="Calibri" w:eastAsia="Calibri" w:hAnsi="Calibri" w:cs="Calibri"/>
          <w:b/>
        </w:rPr>
        <w:t>Appendix D: CMIST Functional Needs Framework</w:t>
      </w:r>
      <w:bookmarkEnd w:id="30"/>
    </w:p>
    <w:p w14:paraId="000001A9" w14:textId="77777777" w:rsidR="0063572B" w:rsidRDefault="00B2579F">
      <w:pPr>
        <w:pBdr>
          <w:top w:val="nil"/>
          <w:left w:val="nil"/>
          <w:bottom w:val="nil"/>
          <w:right w:val="nil"/>
          <w:between w:val="nil"/>
        </w:pBdr>
        <w:spacing w:after="0" w:line="240" w:lineRule="auto"/>
        <w:rPr>
          <w:color w:val="000000"/>
          <w:sz w:val="24"/>
          <w:szCs w:val="24"/>
        </w:rPr>
      </w:pPr>
      <w:r>
        <w:rPr>
          <w:color w:val="000000"/>
          <w:sz w:val="24"/>
          <w:szCs w:val="24"/>
        </w:rPr>
        <w:t xml:space="preserve">The CMIST Functional Needs Framework will inform the development and dissemination of public information. The framework includes five essential functions: communication, medical needs, independence, supervision, transportation. </w:t>
      </w:r>
    </w:p>
    <w:p w14:paraId="000001AA" w14:textId="77777777" w:rsidR="0063572B" w:rsidRDefault="00B2579F">
      <w:pPr>
        <w:numPr>
          <w:ilvl w:val="0"/>
          <w:numId w:val="16"/>
        </w:numPr>
        <w:pBdr>
          <w:top w:val="nil"/>
          <w:left w:val="nil"/>
          <w:bottom w:val="nil"/>
          <w:right w:val="nil"/>
          <w:between w:val="nil"/>
        </w:pBdr>
        <w:spacing w:before="240" w:after="0" w:line="240" w:lineRule="auto"/>
        <w:rPr>
          <w:color w:val="000000"/>
          <w:sz w:val="24"/>
          <w:szCs w:val="24"/>
        </w:rPr>
      </w:pPr>
      <w:r>
        <w:rPr>
          <w:b/>
          <w:color w:val="000000"/>
          <w:sz w:val="24"/>
          <w:szCs w:val="24"/>
        </w:rPr>
        <w:t>Communication:</w:t>
      </w:r>
      <w:r>
        <w:rPr>
          <w:color w:val="000000"/>
          <w:sz w:val="24"/>
          <w:szCs w:val="24"/>
        </w:rPr>
        <w:t xml:space="preserve"> Some people have difficulties receiving and responding to information. People with communication needs may have reduced or no ability to see, hear, or speak; or have limitations understanding or learning. This category also includes people who cannot speak, read, or understand English. </w:t>
      </w:r>
    </w:p>
    <w:p w14:paraId="000001AB" w14:textId="77777777" w:rsidR="0063572B" w:rsidRDefault="00B2579F">
      <w:pPr>
        <w:numPr>
          <w:ilvl w:val="0"/>
          <w:numId w:val="16"/>
        </w:numPr>
        <w:pBdr>
          <w:top w:val="nil"/>
          <w:left w:val="nil"/>
          <w:bottom w:val="nil"/>
          <w:right w:val="nil"/>
          <w:between w:val="nil"/>
        </w:pBdr>
        <w:spacing w:before="240" w:after="0" w:line="240" w:lineRule="auto"/>
        <w:rPr>
          <w:color w:val="000000"/>
          <w:sz w:val="24"/>
          <w:szCs w:val="24"/>
        </w:rPr>
      </w:pPr>
      <w:r>
        <w:rPr>
          <w:b/>
          <w:color w:val="000000"/>
          <w:sz w:val="24"/>
          <w:szCs w:val="24"/>
        </w:rPr>
        <w:t>Medical needs:</w:t>
      </w:r>
      <w:r>
        <w:rPr>
          <w:color w:val="000000"/>
          <w:sz w:val="24"/>
          <w:szCs w:val="24"/>
        </w:rPr>
        <w:t xml:space="preserve"> This category includes people who need assistance with activities of daily living such as grooming, bathing, eating, dressing, or toileting; as well as people who are managing chronic, contagious, or terminal illnesses; and people requiring medications, IV therapy, feeding tubes, dialysis, oxygen, suction, catheters, and ostomies. </w:t>
      </w:r>
    </w:p>
    <w:p w14:paraId="000001AC" w14:textId="77777777" w:rsidR="0063572B" w:rsidRDefault="00B2579F">
      <w:pPr>
        <w:numPr>
          <w:ilvl w:val="0"/>
          <w:numId w:val="16"/>
        </w:numPr>
        <w:pBdr>
          <w:top w:val="nil"/>
          <w:left w:val="nil"/>
          <w:bottom w:val="nil"/>
          <w:right w:val="nil"/>
          <w:between w:val="nil"/>
        </w:pBdr>
        <w:spacing w:before="240" w:after="0" w:line="240" w:lineRule="auto"/>
        <w:rPr>
          <w:color w:val="000000"/>
          <w:sz w:val="24"/>
          <w:szCs w:val="24"/>
        </w:rPr>
      </w:pPr>
      <w:r>
        <w:rPr>
          <w:b/>
          <w:color w:val="000000"/>
          <w:sz w:val="24"/>
          <w:szCs w:val="24"/>
        </w:rPr>
        <w:t>Independence:</w:t>
      </w:r>
      <w:r>
        <w:rPr>
          <w:color w:val="000000"/>
          <w:sz w:val="24"/>
          <w:szCs w:val="24"/>
        </w:rPr>
        <w:t xml:space="preserve"> Some people use medication or assistive devices to function independently </w:t>
      </w:r>
      <w:proofErr w:type="gramStart"/>
      <w:r>
        <w:rPr>
          <w:color w:val="000000"/>
          <w:sz w:val="24"/>
          <w:szCs w:val="24"/>
        </w:rPr>
        <w:t>on a daily basis</w:t>
      </w:r>
      <w:proofErr w:type="gramEnd"/>
      <w:r>
        <w:rPr>
          <w:color w:val="000000"/>
          <w:sz w:val="24"/>
          <w:szCs w:val="24"/>
        </w:rPr>
        <w:t xml:space="preserve">, such as mobility aids (wheelchairs, walkers, canes), communication aids (hearing aids, computers), medical equipment (syringes, oxygen), or service animals. </w:t>
      </w:r>
    </w:p>
    <w:p w14:paraId="000001AD" w14:textId="77777777" w:rsidR="0063572B" w:rsidRDefault="00B2579F">
      <w:pPr>
        <w:numPr>
          <w:ilvl w:val="0"/>
          <w:numId w:val="16"/>
        </w:numPr>
        <w:pBdr>
          <w:top w:val="nil"/>
          <w:left w:val="nil"/>
          <w:bottom w:val="nil"/>
          <w:right w:val="nil"/>
          <w:between w:val="nil"/>
        </w:pBdr>
        <w:spacing w:before="240" w:after="0" w:line="240" w:lineRule="auto"/>
        <w:rPr>
          <w:color w:val="000000"/>
          <w:sz w:val="24"/>
          <w:szCs w:val="24"/>
        </w:rPr>
      </w:pPr>
      <w:r>
        <w:rPr>
          <w:b/>
          <w:color w:val="000000"/>
          <w:sz w:val="24"/>
          <w:szCs w:val="24"/>
        </w:rPr>
        <w:t>Supervision:</w:t>
      </w:r>
      <w:r>
        <w:rPr>
          <w:color w:val="000000"/>
          <w:sz w:val="24"/>
          <w:szCs w:val="24"/>
        </w:rPr>
        <w:t xml:space="preserve"> People may require supervision when they experience Alzheimer’s or other forms of dementia; psychiatric conditions such as schizophrenia, severe depression, or chronic and severe mental illness; intellectual or developmental disabilities; or brain injury. Individuals in this category sometimes require a more supervised and protected setting during an emergency. </w:t>
      </w:r>
    </w:p>
    <w:p w14:paraId="000001AE" w14:textId="77777777" w:rsidR="0063572B" w:rsidRDefault="00B2579F">
      <w:pPr>
        <w:numPr>
          <w:ilvl w:val="0"/>
          <w:numId w:val="16"/>
        </w:numPr>
        <w:pBdr>
          <w:top w:val="nil"/>
          <w:left w:val="nil"/>
          <w:bottom w:val="nil"/>
          <w:right w:val="nil"/>
          <w:between w:val="nil"/>
        </w:pBdr>
        <w:spacing w:before="240" w:after="0"/>
        <w:rPr>
          <w:color w:val="000000"/>
          <w:sz w:val="24"/>
          <w:szCs w:val="24"/>
        </w:rPr>
        <w:sectPr w:rsidR="0063572B">
          <w:footerReference w:type="default" r:id="rId28"/>
          <w:pgSz w:w="12240" w:h="15840"/>
          <w:pgMar w:top="1440" w:right="1440" w:bottom="1440" w:left="1440" w:header="720" w:footer="720" w:gutter="0"/>
          <w:cols w:space="720"/>
        </w:sectPr>
      </w:pPr>
      <w:r>
        <w:rPr>
          <w:b/>
          <w:color w:val="000000"/>
          <w:sz w:val="24"/>
          <w:szCs w:val="24"/>
        </w:rPr>
        <w:t xml:space="preserve">Transportation: </w:t>
      </w:r>
      <w:r>
        <w:rPr>
          <w:color w:val="000000"/>
          <w:sz w:val="24"/>
          <w:szCs w:val="24"/>
        </w:rPr>
        <w:t>People who do not drive because of a disability, legal restriction, temporary injury, age, poverty, or lack of access to a vehicle are included in this category.</w:t>
      </w:r>
    </w:p>
    <w:p w14:paraId="000001AF" w14:textId="759C7C1C" w:rsidR="0063572B" w:rsidRPr="00B2579F" w:rsidRDefault="00B2579F">
      <w:pPr>
        <w:pStyle w:val="Heading1"/>
        <w:tabs>
          <w:tab w:val="left" w:pos="3165"/>
          <w:tab w:val="left" w:pos="5903"/>
        </w:tabs>
        <w:spacing w:after="240"/>
        <w:rPr>
          <w:rFonts w:ascii="Calibri" w:eastAsia="Calibri" w:hAnsi="Calibri" w:cs="Calibri"/>
          <w:b/>
        </w:rPr>
      </w:pPr>
      <w:bookmarkStart w:id="31" w:name="_Toc131492388"/>
      <w:r w:rsidRPr="00B2579F">
        <w:rPr>
          <w:rFonts w:ascii="Calibri" w:eastAsia="Calibri" w:hAnsi="Calibri" w:cs="Calibri"/>
          <w:b/>
        </w:rPr>
        <w:t>Appendix E: Message Templates</w:t>
      </w:r>
      <w:bookmarkEnd w:id="31"/>
    </w:p>
    <w:p w14:paraId="000001B0" w14:textId="0DD3D3FF" w:rsidR="0063572B" w:rsidRPr="00B2579F" w:rsidRDefault="00B2579F">
      <w:pPr>
        <w:tabs>
          <w:tab w:val="left" w:pos="3165"/>
          <w:tab w:val="left" w:pos="5903"/>
        </w:tabs>
        <w:rPr>
          <w:b/>
          <w:bCs/>
          <w:color w:val="FF0000"/>
        </w:rPr>
      </w:pPr>
      <w:r w:rsidRPr="00B2579F">
        <w:rPr>
          <w:b/>
          <w:bCs/>
          <w:color w:val="FF0000"/>
          <w:highlight w:val="yellow"/>
        </w:rPr>
        <w:t>[PLACEHOLDER]</w:t>
      </w:r>
    </w:p>
    <w:p w14:paraId="000001B1" w14:textId="77777777" w:rsidR="0063572B" w:rsidRPr="00B2579F" w:rsidRDefault="00B2579F">
      <w:pPr>
        <w:tabs>
          <w:tab w:val="left" w:pos="3165"/>
          <w:tab w:val="left" w:pos="5903"/>
        </w:tabs>
        <w:rPr>
          <w:color w:val="FF0000"/>
        </w:rPr>
      </w:pPr>
      <w:r w:rsidRPr="00B2579F">
        <w:rPr>
          <w:color w:val="FF0000"/>
          <w:highlight w:val="yellow"/>
        </w:rPr>
        <w:t>Communities should review jurisdictional risk assessments and pre-identified audiences to develop message templates and/or checklist of essential elements of information by message mechanism.</w:t>
      </w:r>
      <w:r w:rsidRPr="00B2579F">
        <w:rPr>
          <w:color w:val="FF0000"/>
        </w:rPr>
        <w:t xml:space="preserve"> </w:t>
      </w:r>
    </w:p>
    <w:p w14:paraId="000001B2" w14:textId="77777777" w:rsidR="0063572B" w:rsidRDefault="0063572B">
      <w:pPr>
        <w:tabs>
          <w:tab w:val="left" w:pos="3165"/>
          <w:tab w:val="left" w:pos="5903"/>
        </w:tabs>
      </w:pPr>
    </w:p>
    <w:p w14:paraId="000001B3" w14:textId="77777777" w:rsidR="0063572B" w:rsidRDefault="0063572B">
      <w:pPr>
        <w:tabs>
          <w:tab w:val="left" w:pos="3165"/>
          <w:tab w:val="left" w:pos="5903"/>
        </w:tabs>
      </w:pPr>
    </w:p>
    <w:p w14:paraId="000001B4" w14:textId="77777777" w:rsidR="0063572B" w:rsidRDefault="0063572B">
      <w:pPr>
        <w:tabs>
          <w:tab w:val="left" w:pos="3165"/>
          <w:tab w:val="left" w:pos="5903"/>
        </w:tabs>
      </w:pPr>
    </w:p>
    <w:p w14:paraId="000001B5" w14:textId="77777777" w:rsidR="0063572B" w:rsidRDefault="0063572B">
      <w:pPr>
        <w:tabs>
          <w:tab w:val="left" w:pos="3165"/>
          <w:tab w:val="left" w:pos="5903"/>
        </w:tabs>
      </w:pPr>
    </w:p>
    <w:p w14:paraId="000001B6" w14:textId="77777777" w:rsidR="0063572B" w:rsidRDefault="0063572B">
      <w:pPr>
        <w:tabs>
          <w:tab w:val="left" w:pos="3165"/>
          <w:tab w:val="left" w:pos="5903"/>
        </w:tabs>
      </w:pPr>
    </w:p>
    <w:p w14:paraId="000001B7" w14:textId="77777777" w:rsidR="0063572B" w:rsidRDefault="0063572B">
      <w:pPr>
        <w:tabs>
          <w:tab w:val="left" w:pos="3165"/>
          <w:tab w:val="left" w:pos="5903"/>
        </w:tabs>
        <w:sectPr w:rsidR="0063572B">
          <w:footerReference w:type="default" r:id="rId29"/>
          <w:pgSz w:w="12240" w:h="15840"/>
          <w:pgMar w:top="1440" w:right="1440" w:bottom="1440" w:left="1440" w:header="720" w:footer="720" w:gutter="0"/>
          <w:cols w:space="720"/>
        </w:sectPr>
      </w:pPr>
    </w:p>
    <w:p w14:paraId="000001B8" w14:textId="4F564045" w:rsidR="0063572B" w:rsidRPr="00B2579F" w:rsidRDefault="00B2579F">
      <w:pPr>
        <w:pStyle w:val="Heading1"/>
        <w:tabs>
          <w:tab w:val="left" w:pos="3165"/>
          <w:tab w:val="left" w:pos="5903"/>
        </w:tabs>
        <w:spacing w:after="240"/>
        <w:rPr>
          <w:b/>
          <w:color w:val="FF0000"/>
        </w:rPr>
      </w:pPr>
      <w:bookmarkStart w:id="32" w:name="_Toc131492389"/>
      <w:r w:rsidRPr="00B2579F">
        <w:rPr>
          <w:rFonts w:ascii="Calibri" w:eastAsia="Calibri" w:hAnsi="Calibri" w:cs="Calibri"/>
          <w:b/>
        </w:rPr>
        <w:t xml:space="preserve">Appendix F: </w:t>
      </w:r>
      <w:r w:rsidRPr="00B2579F">
        <w:rPr>
          <w:rFonts w:ascii="Calibri" w:eastAsia="Calibri" w:hAnsi="Calibri" w:cs="Calibri"/>
          <w:b/>
          <w:color w:val="FF0000"/>
        </w:rPr>
        <w:t>TBD</w:t>
      </w:r>
      <w:bookmarkEnd w:id="32"/>
      <w:r w:rsidRPr="00B2579F">
        <w:rPr>
          <w:rFonts w:ascii="Calibri" w:eastAsia="Calibri" w:hAnsi="Calibri" w:cs="Calibri"/>
          <w:b/>
          <w:color w:val="FF0000"/>
        </w:rPr>
        <w:t xml:space="preserve"> </w:t>
      </w:r>
      <w:r w:rsidRPr="00B2579F">
        <w:rPr>
          <w:b/>
          <w:color w:val="FF0000"/>
        </w:rPr>
        <w:t xml:space="preserve"> </w:t>
      </w:r>
    </w:p>
    <w:p w14:paraId="545A80B4" w14:textId="77777777" w:rsidR="00B2579F" w:rsidRPr="00B2579F" w:rsidRDefault="00B2579F" w:rsidP="00B2579F">
      <w:pPr>
        <w:tabs>
          <w:tab w:val="left" w:pos="3165"/>
          <w:tab w:val="left" w:pos="5903"/>
        </w:tabs>
        <w:rPr>
          <w:b/>
          <w:bCs/>
          <w:color w:val="FF0000"/>
        </w:rPr>
      </w:pPr>
      <w:bookmarkStart w:id="33" w:name="_heading=h.ygvjiv8ujv2u" w:colFirst="0" w:colLast="0"/>
      <w:bookmarkEnd w:id="33"/>
      <w:r w:rsidRPr="00B2579F">
        <w:rPr>
          <w:b/>
          <w:bCs/>
          <w:color w:val="FF0000"/>
          <w:highlight w:val="yellow"/>
        </w:rPr>
        <w:t>[PLACEHOLDER]</w:t>
      </w:r>
    </w:p>
    <w:p w14:paraId="000001B9" w14:textId="182BF8A5" w:rsidR="0063572B" w:rsidRPr="00B2579F" w:rsidRDefault="00B2579F">
      <w:pPr>
        <w:pStyle w:val="Heading1"/>
        <w:tabs>
          <w:tab w:val="left" w:pos="3165"/>
          <w:tab w:val="left" w:pos="5903"/>
        </w:tabs>
        <w:spacing w:after="240"/>
        <w:rPr>
          <w:rFonts w:ascii="Calibri" w:eastAsia="Calibri" w:hAnsi="Calibri" w:cs="Calibri"/>
          <w:b/>
          <w:color w:val="FF0000"/>
        </w:rPr>
      </w:pPr>
      <w:bookmarkStart w:id="34" w:name="_Toc131492390"/>
      <w:r w:rsidRPr="00B2579F">
        <w:rPr>
          <w:color w:val="FF0000"/>
          <w:sz w:val="22"/>
          <w:szCs w:val="22"/>
          <w:highlight w:val="yellow"/>
        </w:rPr>
        <w:t xml:space="preserve">Communities may add any additional community-identified appendices or delete this </w:t>
      </w:r>
      <w:proofErr w:type="gramStart"/>
      <w:r w:rsidRPr="00B2579F">
        <w:rPr>
          <w:color w:val="FF0000"/>
          <w:sz w:val="22"/>
          <w:szCs w:val="22"/>
          <w:highlight w:val="yellow"/>
        </w:rPr>
        <w:t>section</w:t>
      </w:r>
      <w:bookmarkEnd w:id="34"/>
      <w:proofErr w:type="gramEnd"/>
    </w:p>
    <w:p w14:paraId="000001BA" w14:textId="77777777" w:rsidR="0063572B" w:rsidRDefault="0063572B"/>
    <w:sectPr w:rsidR="0063572B">
      <w:footerReference w:type="default" r:id="rId30"/>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Eliza Coll" w:date="2023-03-19T12:32:00Z" w:initials="">
    <w:p w14:paraId="000001D8" w14:textId="77777777" w:rsidR="00051703" w:rsidRDefault="00051703" w:rsidP="003D31F1">
      <w:pPr>
        <w:pStyle w:val="CommentText"/>
      </w:pPr>
      <w:r>
        <w:rPr>
          <w:color w:val="000000"/>
        </w:rPr>
        <w:t>Each community should review and update these to reflect local personnel and capabilities.</w:t>
      </w:r>
    </w:p>
  </w:comment>
  <w:comment w:id="15" w:author="Eliza Coll" w:date="2023-03-19T13:12:00Z" w:initials="">
    <w:p w14:paraId="000001D9" w14:textId="77777777" w:rsidR="0063572B" w:rsidRDefault="00B2579F">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Describe organization PIO staffing</w:t>
      </w:r>
    </w:p>
  </w:comment>
  <w:comment w:id="16" w:author="Eliza Coll" w:date="2023-04-04T09:08:00Z" w:initials="EC">
    <w:p w14:paraId="08AA0D57" w14:textId="77777777" w:rsidR="00051703" w:rsidRDefault="00051703" w:rsidP="00770A22">
      <w:pPr>
        <w:pStyle w:val="CommentText"/>
      </w:pPr>
      <w:r>
        <w:rPr>
          <w:rStyle w:val="CommentReference"/>
        </w:rPr>
        <w:annotationRef/>
      </w:r>
      <w:r>
        <w:t>Communities: complete this table based on personnel and available resources. Recommendation to list the Department/Role versus individual names.</w:t>
      </w:r>
    </w:p>
  </w:comment>
  <w:comment w:id="18" w:author="Eliza Coll" w:date="2023-04-04T09:08:00Z" w:initials="EC">
    <w:p w14:paraId="0F4DD624" w14:textId="1BA549EB" w:rsidR="00051703" w:rsidRDefault="00051703" w:rsidP="00FD5CB2">
      <w:pPr>
        <w:pStyle w:val="CommentText"/>
      </w:pPr>
      <w:r>
        <w:rPr>
          <w:rStyle w:val="CommentReference"/>
        </w:rPr>
        <w:annotationRef/>
      </w:r>
      <w:r>
        <w:t>Communities: complete this table by entering an "X" in the appropriate column and adding any relevant details (e.g., who owns or maintains the system, number or links, authority to post)</w:t>
      </w:r>
    </w:p>
  </w:comment>
  <w:comment w:id="21" w:author="Eliza Coll" w:date="2023-04-04T09:10:00Z" w:initials="EC">
    <w:p w14:paraId="71B6BCFB" w14:textId="77777777" w:rsidR="00051703" w:rsidRDefault="00051703" w:rsidP="00116F0B">
      <w:pPr>
        <w:pStyle w:val="CommentText"/>
      </w:pPr>
      <w:r>
        <w:rPr>
          <w:rStyle w:val="CommentReference"/>
        </w:rPr>
        <w:annotationRef/>
      </w:r>
      <w:r>
        <w:t>Communities: complete this table based on existing local partnerships, community based organizations, faith based organizations, or other public information resources.</w:t>
      </w:r>
    </w:p>
  </w:comment>
  <w:comment w:id="28" w:author="Eliza Coll" w:date="2023-04-04T09:18:00Z" w:initials="EC">
    <w:p w14:paraId="236D1BB3" w14:textId="77777777" w:rsidR="00B2579F" w:rsidRDefault="00B2579F" w:rsidP="004F4193">
      <w:pPr>
        <w:pStyle w:val="CommentText"/>
      </w:pPr>
      <w:r>
        <w:rPr>
          <w:rStyle w:val="CommentReference"/>
        </w:rPr>
        <w:annotationRef/>
      </w:r>
      <w:r>
        <w:t>Communities should complete this table and then delete the highlighted red instructional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1D8" w15:done="0"/>
  <w15:commentEx w15:paraId="000001D9" w15:done="0"/>
  <w15:commentEx w15:paraId="08AA0D57" w15:done="0"/>
  <w15:commentEx w15:paraId="0F4DD624" w15:done="0"/>
  <w15:commentEx w15:paraId="71B6BCFB" w15:done="0"/>
  <w15:commentEx w15:paraId="236D1B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667A4" w16cex:dateUtc="2023-04-04T16:08:00Z"/>
  <w16cex:commentExtensible w16cex:durableId="27D66770" w16cex:dateUtc="2023-04-04T16:08:00Z"/>
  <w16cex:commentExtensible w16cex:durableId="27D667E9" w16cex:dateUtc="2023-04-04T16:10:00Z"/>
  <w16cex:commentExtensible w16cex:durableId="27D669D0" w16cex:dateUtc="2023-04-04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1D8" w16cid:durableId="27D66612"/>
  <w16cid:commentId w16cid:paraId="000001D9" w16cid:durableId="27D66611"/>
  <w16cid:commentId w16cid:paraId="08AA0D57" w16cid:durableId="27D667A4"/>
  <w16cid:commentId w16cid:paraId="0F4DD624" w16cid:durableId="27D66770"/>
  <w16cid:commentId w16cid:paraId="71B6BCFB" w16cid:durableId="27D667E9"/>
  <w16cid:commentId w16cid:paraId="236D1BB3" w16cid:durableId="27D669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75605" w14:textId="77777777" w:rsidR="004A310F" w:rsidRDefault="00B2579F">
      <w:pPr>
        <w:spacing w:after="0" w:line="240" w:lineRule="auto"/>
      </w:pPr>
      <w:r>
        <w:separator/>
      </w:r>
    </w:p>
  </w:endnote>
  <w:endnote w:type="continuationSeparator" w:id="0">
    <w:p w14:paraId="4CBA9E6B" w14:textId="77777777" w:rsidR="004A310F" w:rsidRDefault="00B25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1" w14:textId="77777777" w:rsidR="0063572B" w:rsidRDefault="0063572B">
    <w:pPr>
      <w:pBdr>
        <w:top w:val="nil"/>
        <w:left w:val="nil"/>
        <w:bottom w:val="nil"/>
        <w:right w:val="nil"/>
        <w:between w:val="nil"/>
      </w:pBdr>
      <w:tabs>
        <w:tab w:val="center" w:pos="4680"/>
        <w:tab w:val="right" w:pos="9360"/>
      </w:tabs>
      <w:spacing w:after="0" w:line="240" w:lineRule="auto"/>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0" w14:textId="57B82493" w:rsidR="0063572B" w:rsidRDefault="00B2579F">
    <w:pPr>
      <w:pBdr>
        <w:top w:val="nil"/>
        <w:left w:val="nil"/>
        <w:bottom w:val="nil"/>
        <w:right w:val="nil"/>
        <w:between w:val="nil"/>
      </w:pBdr>
      <w:tabs>
        <w:tab w:val="center" w:pos="4680"/>
        <w:tab w:val="right" w:pos="9360"/>
      </w:tabs>
      <w:spacing w:after="0" w:line="240" w:lineRule="auto"/>
      <w:rPr>
        <w:color w:val="000000"/>
      </w:rPr>
    </w:pPr>
    <w:r>
      <w:rPr>
        <w:color w:val="000000"/>
      </w:rPr>
      <w:t>Appendix D</w:t>
    </w:r>
    <w:r>
      <w:rPr>
        <w:color w:val="000000"/>
      </w:rPr>
      <w:tab/>
    </w:r>
    <w:r>
      <w:rPr>
        <w:color w:val="000000"/>
      </w:rPr>
      <w:fldChar w:fldCharType="begin"/>
    </w:r>
    <w:r>
      <w:rPr>
        <w:color w:val="000000"/>
      </w:rPr>
      <w:instrText>PAGE</w:instrText>
    </w:r>
    <w:r>
      <w:rPr>
        <w:color w:val="000000"/>
      </w:rPr>
      <w:fldChar w:fldCharType="separate"/>
    </w:r>
    <w:r w:rsidR="00051703">
      <w:rPr>
        <w:noProof/>
        <w:color w:val="000000"/>
      </w:rPr>
      <w:t>17</w:t>
    </w:r>
    <w:r>
      <w:rPr>
        <w:color w:val="000000"/>
      </w:rPr>
      <w:fldChar w:fldCharType="end"/>
    </w:r>
    <w:r>
      <w:rPr>
        <w:color w:val="000000"/>
      </w:rPr>
      <w:tab/>
      <w:t xml:space="preserve">  </w:t>
    </w:r>
    <w:proofErr w:type="gramStart"/>
    <w:r>
      <w:rPr>
        <w:color w:val="000000"/>
      </w:rPr>
      <w:t xml:space="preserve">   </w:t>
    </w:r>
    <w:r>
      <w:rPr>
        <w:color w:val="000000"/>
        <w:highlight w:val="yellow"/>
      </w:rPr>
      <w:t>[</w:t>
    </w:r>
    <w:proofErr w:type="gramEnd"/>
    <w:r>
      <w:rPr>
        <w:color w:val="000000"/>
        <w:highlight w:val="yellow"/>
      </w:rPr>
      <w:t>Organization Name]</w:t>
    </w:r>
  </w:p>
  <w:p w14:paraId="000001D1" w14:textId="77777777" w:rsidR="0063572B" w:rsidRDefault="0063572B">
    <w:pPr>
      <w:pBdr>
        <w:top w:val="nil"/>
        <w:left w:val="nil"/>
        <w:bottom w:val="nil"/>
        <w:right w:val="nil"/>
        <w:between w:val="nil"/>
      </w:pBdr>
      <w:tabs>
        <w:tab w:val="center" w:pos="4680"/>
        <w:tab w:val="right" w:pos="9360"/>
      </w:tabs>
      <w:spacing w:after="0" w:line="240" w:lineRule="auto"/>
      <w:rPr>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4" w14:textId="4E5FF17F" w:rsidR="0063572B" w:rsidRDefault="00B2579F">
    <w:pPr>
      <w:pBdr>
        <w:top w:val="nil"/>
        <w:left w:val="nil"/>
        <w:bottom w:val="nil"/>
        <w:right w:val="nil"/>
        <w:between w:val="nil"/>
      </w:pBdr>
      <w:tabs>
        <w:tab w:val="center" w:pos="4680"/>
        <w:tab w:val="right" w:pos="9360"/>
      </w:tabs>
      <w:spacing w:after="0" w:line="240" w:lineRule="auto"/>
      <w:rPr>
        <w:color w:val="000000"/>
      </w:rPr>
    </w:pPr>
    <w:r>
      <w:rPr>
        <w:color w:val="000000"/>
      </w:rPr>
      <w:t>Appendix E</w:t>
    </w:r>
    <w:r>
      <w:rPr>
        <w:color w:val="000000"/>
      </w:rPr>
      <w:tab/>
    </w:r>
    <w:r>
      <w:rPr>
        <w:color w:val="000000"/>
      </w:rPr>
      <w:fldChar w:fldCharType="begin"/>
    </w:r>
    <w:r>
      <w:rPr>
        <w:color w:val="000000"/>
      </w:rPr>
      <w:instrText>PAGE</w:instrText>
    </w:r>
    <w:r>
      <w:rPr>
        <w:color w:val="000000"/>
      </w:rPr>
      <w:fldChar w:fldCharType="separate"/>
    </w:r>
    <w:r w:rsidR="00051703">
      <w:rPr>
        <w:noProof/>
        <w:color w:val="000000"/>
      </w:rPr>
      <w:t>18</w:t>
    </w:r>
    <w:r>
      <w:rPr>
        <w:color w:val="000000"/>
      </w:rPr>
      <w:fldChar w:fldCharType="end"/>
    </w:r>
    <w:r>
      <w:rPr>
        <w:color w:val="000000"/>
      </w:rPr>
      <w:tab/>
      <w:t xml:space="preserve">  </w:t>
    </w:r>
    <w:proofErr w:type="gramStart"/>
    <w:r>
      <w:rPr>
        <w:color w:val="000000"/>
      </w:rPr>
      <w:t xml:space="preserve">   </w:t>
    </w:r>
    <w:r>
      <w:rPr>
        <w:color w:val="000000"/>
        <w:highlight w:val="yellow"/>
      </w:rPr>
      <w:t>[</w:t>
    </w:r>
    <w:proofErr w:type="gramEnd"/>
    <w:r>
      <w:rPr>
        <w:color w:val="000000"/>
        <w:highlight w:val="yellow"/>
      </w:rPr>
      <w:t>Organization Name]</w:t>
    </w:r>
  </w:p>
  <w:p w14:paraId="000001D5" w14:textId="77777777" w:rsidR="0063572B" w:rsidRDefault="0063572B">
    <w:pPr>
      <w:pBdr>
        <w:top w:val="nil"/>
        <w:left w:val="nil"/>
        <w:bottom w:val="nil"/>
        <w:right w:val="nil"/>
        <w:between w:val="nil"/>
      </w:pBdr>
      <w:tabs>
        <w:tab w:val="center" w:pos="4680"/>
        <w:tab w:val="right" w:pos="9360"/>
      </w:tabs>
      <w:spacing w:after="0" w:line="240" w:lineRule="auto"/>
      <w:rPr>
        <w:color w:val="00000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C" w14:textId="51C063A9" w:rsidR="0063572B" w:rsidRDefault="00B2579F">
    <w:pPr>
      <w:pBdr>
        <w:top w:val="nil"/>
        <w:left w:val="nil"/>
        <w:bottom w:val="nil"/>
        <w:right w:val="nil"/>
        <w:between w:val="nil"/>
      </w:pBdr>
      <w:tabs>
        <w:tab w:val="center" w:pos="4680"/>
        <w:tab w:val="right" w:pos="9360"/>
      </w:tabs>
      <w:spacing w:after="0" w:line="240" w:lineRule="auto"/>
      <w:rPr>
        <w:color w:val="000000"/>
      </w:rPr>
    </w:pPr>
    <w:r>
      <w:rPr>
        <w:color w:val="000000"/>
      </w:rPr>
      <w:t>Appendix F</w:t>
    </w:r>
    <w:r>
      <w:rPr>
        <w:color w:val="000000"/>
      </w:rPr>
      <w:tab/>
    </w:r>
    <w:r>
      <w:rPr>
        <w:color w:val="000000"/>
      </w:rPr>
      <w:fldChar w:fldCharType="begin"/>
    </w:r>
    <w:r>
      <w:rPr>
        <w:color w:val="000000"/>
      </w:rPr>
      <w:instrText>PAGE</w:instrText>
    </w:r>
    <w:r>
      <w:rPr>
        <w:color w:val="000000"/>
      </w:rPr>
      <w:fldChar w:fldCharType="separate"/>
    </w:r>
    <w:r w:rsidR="00051703">
      <w:rPr>
        <w:noProof/>
        <w:color w:val="000000"/>
      </w:rPr>
      <w:t>19</w:t>
    </w:r>
    <w:r>
      <w:rPr>
        <w:color w:val="000000"/>
      </w:rPr>
      <w:fldChar w:fldCharType="end"/>
    </w:r>
    <w:r>
      <w:rPr>
        <w:color w:val="000000"/>
      </w:rPr>
      <w:tab/>
      <w:t xml:space="preserve">  </w:t>
    </w:r>
    <w:proofErr w:type="gramStart"/>
    <w:r>
      <w:rPr>
        <w:color w:val="000000"/>
      </w:rPr>
      <w:t xml:space="preserve">   </w:t>
    </w:r>
    <w:r>
      <w:rPr>
        <w:color w:val="000000"/>
        <w:highlight w:val="yellow"/>
      </w:rPr>
      <w:t>[</w:t>
    </w:r>
    <w:proofErr w:type="gramEnd"/>
    <w:r>
      <w:rPr>
        <w:color w:val="000000"/>
        <w:highlight w:val="yellow"/>
      </w:rPr>
      <w:t>Organization Name]</w:t>
    </w:r>
  </w:p>
  <w:p w14:paraId="000001CD" w14:textId="77777777" w:rsidR="0063572B" w:rsidRDefault="0063572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7" w14:textId="77777777" w:rsidR="0063572B" w:rsidRDefault="0063572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6" w14:textId="77777777" w:rsidR="0063572B" w:rsidRDefault="0063572B">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A" w14:textId="7F62F410" w:rsidR="0063572B" w:rsidRDefault="00B2579F">
    <w:pPr>
      <w:pBdr>
        <w:top w:val="nil"/>
        <w:left w:val="nil"/>
        <w:bottom w:val="nil"/>
        <w:right w:val="nil"/>
        <w:between w:val="nil"/>
      </w:pBdr>
      <w:tabs>
        <w:tab w:val="center" w:pos="4680"/>
        <w:tab w:val="right" w:pos="9360"/>
      </w:tabs>
      <w:spacing w:after="0" w:line="240" w:lineRule="auto"/>
      <w:rPr>
        <w:color w:val="000000"/>
      </w:rPr>
    </w:pPr>
    <w:r>
      <w:rPr>
        <w:color w:val="000000"/>
      </w:rPr>
      <w:t>Table of Contents</w:t>
    </w:r>
    <w:r>
      <w:rPr>
        <w:color w:val="000000"/>
      </w:rPr>
      <w:tab/>
    </w:r>
    <w:r>
      <w:rPr>
        <w:color w:val="000000"/>
      </w:rPr>
      <w:fldChar w:fldCharType="begin"/>
    </w:r>
    <w:r>
      <w:rPr>
        <w:color w:val="000000"/>
      </w:rPr>
      <w:instrText>PAGE</w:instrText>
    </w:r>
    <w:r>
      <w:rPr>
        <w:color w:val="000000"/>
      </w:rPr>
      <w:fldChar w:fldCharType="separate"/>
    </w:r>
    <w:r w:rsidR="00051703">
      <w:rPr>
        <w:noProof/>
        <w:color w:val="000000"/>
      </w:rPr>
      <w:t>1</w:t>
    </w:r>
    <w:r>
      <w:rPr>
        <w:color w:val="000000"/>
      </w:rPr>
      <w:fldChar w:fldCharType="end"/>
    </w:r>
    <w:r>
      <w:rPr>
        <w:color w:val="000000"/>
      </w:rPr>
      <w:tab/>
      <w:t xml:space="preserve">  </w:t>
    </w:r>
    <w:proofErr w:type="gramStart"/>
    <w:r>
      <w:rPr>
        <w:color w:val="000000"/>
      </w:rPr>
      <w:t xml:space="preserve">   </w:t>
    </w:r>
    <w:r>
      <w:rPr>
        <w:color w:val="000000"/>
        <w:highlight w:val="yellow"/>
      </w:rPr>
      <w:t>[</w:t>
    </w:r>
    <w:proofErr w:type="gramEnd"/>
    <w:r>
      <w:rPr>
        <w:color w:val="000000"/>
        <w:highlight w:val="yellow"/>
      </w:rPr>
      <w:t>Organization Name]</w:t>
    </w:r>
  </w:p>
  <w:p w14:paraId="000001CB" w14:textId="77777777" w:rsidR="0063572B" w:rsidRDefault="0063572B">
    <w:pPr>
      <w:pBdr>
        <w:top w:val="nil"/>
        <w:left w:val="nil"/>
        <w:bottom w:val="nil"/>
        <w:right w:val="nil"/>
        <w:between w:val="nil"/>
      </w:pBdr>
      <w:tabs>
        <w:tab w:val="center" w:pos="4680"/>
        <w:tab w:val="right" w:pos="9360"/>
      </w:tabs>
      <w:spacing w:after="0"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2" w14:textId="2B83698B" w:rsidR="0063572B" w:rsidRDefault="00B2579F">
    <w:pPr>
      <w:pBdr>
        <w:top w:val="nil"/>
        <w:left w:val="nil"/>
        <w:bottom w:val="nil"/>
        <w:right w:val="nil"/>
        <w:between w:val="nil"/>
      </w:pBdr>
      <w:tabs>
        <w:tab w:val="center" w:pos="4680"/>
        <w:tab w:val="right" w:pos="9360"/>
      </w:tabs>
      <w:spacing w:after="0" w:line="240" w:lineRule="auto"/>
      <w:rPr>
        <w:color w:val="000000"/>
      </w:rPr>
    </w:pPr>
    <w:r>
      <w:rPr>
        <w:color w:val="000000"/>
      </w:rPr>
      <w:t>Roles and Responsibilities</w:t>
    </w:r>
    <w:r>
      <w:rPr>
        <w:color w:val="000000"/>
      </w:rPr>
      <w:tab/>
    </w:r>
    <w:r>
      <w:rPr>
        <w:color w:val="000000"/>
      </w:rPr>
      <w:fldChar w:fldCharType="begin"/>
    </w:r>
    <w:r>
      <w:rPr>
        <w:color w:val="000000"/>
      </w:rPr>
      <w:instrText>PAGE</w:instrText>
    </w:r>
    <w:r>
      <w:rPr>
        <w:color w:val="000000"/>
      </w:rPr>
      <w:fldChar w:fldCharType="separate"/>
    </w:r>
    <w:r w:rsidR="00051703">
      <w:rPr>
        <w:noProof/>
        <w:color w:val="000000"/>
      </w:rPr>
      <w:t>5</w:t>
    </w:r>
    <w:r>
      <w:rPr>
        <w:color w:val="000000"/>
      </w:rPr>
      <w:fldChar w:fldCharType="end"/>
    </w:r>
    <w:r>
      <w:rPr>
        <w:color w:val="000000"/>
      </w:rPr>
      <w:tab/>
      <w:t xml:space="preserve">  </w:t>
    </w:r>
    <w:proofErr w:type="gramStart"/>
    <w:r>
      <w:rPr>
        <w:color w:val="000000"/>
      </w:rPr>
      <w:t xml:space="preserve">   </w:t>
    </w:r>
    <w:r>
      <w:rPr>
        <w:color w:val="000000"/>
        <w:highlight w:val="yellow"/>
      </w:rPr>
      <w:t>[</w:t>
    </w:r>
    <w:proofErr w:type="gramEnd"/>
    <w:r>
      <w:rPr>
        <w:color w:val="000000"/>
        <w:highlight w:val="yellow"/>
      </w:rPr>
      <w:t>Organization Name]</w:t>
    </w:r>
  </w:p>
  <w:p w14:paraId="000001D3" w14:textId="77777777" w:rsidR="0063572B" w:rsidRDefault="0063572B">
    <w:pPr>
      <w:pBdr>
        <w:top w:val="nil"/>
        <w:left w:val="nil"/>
        <w:bottom w:val="nil"/>
        <w:right w:val="nil"/>
        <w:between w:val="nil"/>
      </w:pBdr>
      <w:tabs>
        <w:tab w:val="center" w:pos="4680"/>
        <w:tab w:val="right" w:pos="9360"/>
      </w:tabs>
      <w:spacing w:after="0" w:line="240" w:lineRule="auto"/>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E" w14:textId="6B74C073" w:rsidR="0063572B" w:rsidRDefault="00B2579F">
    <w:pPr>
      <w:pBdr>
        <w:top w:val="nil"/>
        <w:left w:val="nil"/>
        <w:bottom w:val="nil"/>
        <w:right w:val="nil"/>
        <w:between w:val="nil"/>
      </w:pBdr>
      <w:tabs>
        <w:tab w:val="center" w:pos="4680"/>
        <w:tab w:val="right" w:pos="9360"/>
      </w:tabs>
      <w:spacing w:after="0" w:line="240" w:lineRule="auto"/>
      <w:rPr>
        <w:color w:val="000000"/>
      </w:rPr>
    </w:pPr>
    <w:r>
      <w:rPr>
        <w:color w:val="000000"/>
      </w:rPr>
      <w:t>Concept of Operations</w:t>
    </w:r>
    <w:r>
      <w:rPr>
        <w:color w:val="000000"/>
      </w:rPr>
      <w:tab/>
    </w:r>
    <w:r>
      <w:rPr>
        <w:color w:val="000000"/>
      </w:rPr>
      <w:fldChar w:fldCharType="begin"/>
    </w:r>
    <w:r>
      <w:rPr>
        <w:color w:val="000000"/>
      </w:rPr>
      <w:instrText>PAGE</w:instrText>
    </w:r>
    <w:r>
      <w:rPr>
        <w:color w:val="000000"/>
      </w:rPr>
      <w:fldChar w:fldCharType="separate"/>
    </w:r>
    <w:r w:rsidR="00051703">
      <w:rPr>
        <w:noProof/>
        <w:color w:val="000000"/>
      </w:rPr>
      <w:t>8</w:t>
    </w:r>
    <w:r>
      <w:rPr>
        <w:color w:val="000000"/>
      </w:rPr>
      <w:fldChar w:fldCharType="end"/>
    </w:r>
    <w:r>
      <w:rPr>
        <w:color w:val="000000"/>
      </w:rPr>
      <w:tab/>
      <w:t xml:space="preserve">  </w:t>
    </w:r>
    <w:proofErr w:type="gramStart"/>
    <w:r>
      <w:rPr>
        <w:color w:val="000000"/>
      </w:rPr>
      <w:t xml:space="preserve">   </w:t>
    </w:r>
    <w:r>
      <w:rPr>
        <w:color w:val="000000"/>
        <w:highlight w:val="yellow"/>
      </w:rPr>
      <w:t>[</w:t>
    </w:r>
    <w:proofErr w:type="gramEnd"/>
    <w:r>
      <w:rPr>
        <w:color w:val="000000"/>
        <w:highlight w:val="yellow"/>
      </w:rPr>
      <w:t>Organization Name]</w:t>
    </w:r>
  </w:p>
  <w:p w14:paraId="000001CF" w14:textId="77777777" w:rsidR="0063572B" w:rsidRDefault="0063572B">
    <w:pPr>
      <w:pBdr>
        <w:top w:val="nil"/>
        <w:left w:val="nil"/>
        <w:bottom w:val="nil"/>
        <w:right w:val="nil"/>
        <w:between w:val="nil"/>
      </w:pBdr>
      <w:tabs>
        <w:tab w:val="center" w:pos="4680"/>
        <w:tab w:val="right" w:pos="9360"/>
      </w:tabs>
      <w:spacing w:after="0" w:line="240" w:lineRule="auto"/>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8" w14:textId="7907FC80" w:rsidR="0063572B" w:rsidRDefault="00B2579F">
    <w:pPr>
      <w:pBdr>
        <w:top w:val="nil"/>
        <w:left w:val="nil"/>
        <w:bottom w:val="nil"/>
        <w:right w:val="nil"/>
        <w:between w:val="nil"/>
      </w:pBdr>
      <w:tabs>
        <w:tab w:val="center" w:pos="4680"/>
        <w:tab w:val="right" w:pos="9360"/>
      </w:tabs>
      <w:spacing w:after="0" w:line="240" w:lineRule="auto"/>
      <w:rPr>
        <w:color w:val="000000"/>
      </w:rPr>
    </w:pPr>
    <w:r>
      <w:rPr>
        <w:color w:val="000000"/>
      </w:rPr>
      <w:t>Appendix A</w:t>
    </w:r>
    <w:r>
      <w:rPr>
        <w:color w:val="000000"/>
      </w:rPr>
      <w:tab/>
    </w:r>
    <w:r>
      <w:rPr>
        <w:color w:val="000000"/>
      </w:rPr>
      <w:fldChar w:fldCharType="begin"/>
    </w:r>
    <w:r>
      <w:rPr>
        <w:color w:val="000000"/>
      </w:rPr>
      <w:instrText>PAGE</w:instrText>
    </w:r>
    <w:r>
      <w:rPr>
        <w:color w:val="000000"/>
      </w:rPr>
      <w:fldChar w:fldCharType="separate"/>
    </w:r>
    <w:r w:rsidR="00051703">
      <w:rPr>
        <w:noProof/>
        <w:color w:val="000000"/>
      </w:rPr>
      <w:t>14</w:t>
    </w:r>
    <w:r>
      <w:rPr>
        <w:color w:val="000000"/>
      </w:rPr>
      <w:fldChar w:fldCharType="end"/>
    </w:r>
    <w:r>
      <w:rPr>
        <w:color w:val="000000"/>
      </w:rPr>
      <w:tab/>
      <w:t xml:space="preserve">  </w:t>
    </w:r>
    <w:proofErr w:type="gramStart"/>
    <w:r>
      <w:rPr>
        <w:color w:val="000000"/>
      </w:rPr>
      <w:t xml:space="preserve">   </w:t>
    </w:r>
    <w:r>
      <w:rPr>
        <w:color w:val="000000"/>
        <w:highlight w:val="yellow"/>
      </w:rPr>
      <w:t>[</w:t>
    </w:r>
    <w:proofErr w:type="gramEnd"/>
    <w:r>
      <w:rPr>
        <w:color w:val="000000"/>
        <w:highlight w:val="yellow"/>
      </w:rPr>
      <w:t>Organization Name]</w:t>
    </w:r>
  </w:p>
  <w:p w14:paraId="000001C9" w14:textId="77777777" w:rsidR="0063572B" w:rsidRDefault="0063572B">
    <w:pPr>
      <w:pBdr>
        <w:top w:val="nil"/>
        <w:left w:val="nil"/>
        <w:bottom w:val="nil"/>
        <w:right w:val="nil"/>
        <w:between w:val="nil"/>
      </w:pBdr>
      <w:tabs>
        <w:tab w:val="center" w:pos="4680"/>
        <w:tab w:val="right" w:pos="9360"/>
      </w:tabs>
      <w:spacing w:after="0" w:line="240" w:lineRule="auto"/>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2" w14:textId="426EBD1A" w:rsidR="0063572B" w:rsidRDefault="00B2579F">
    <w:pPr>
      <w:pBdr>
        <w:top w:val="nil"/>
        <w:left w:val="nil"/>
        <w:bottom w:val="nil"/>
        <w:right w:val="nil"/>
        <w:between w:val="nil"/>
      </w:pBdr>
      <w:tabs>
        <w:tab w:val="center" w:pos="4680"/>
        <w:tab w:val="right" w:pos="9360"/>
      </w:tabs>
      <w:spacing w:after="0" w:line="240" w:lineRule="auto"/>
      <w:rPr>
        <w:color w:val="000000"/>
      </w:rPr>
    </w:pPr>
    <w:r>
      <w:rPr>
        <w:color w:val="000000"/>
      </w:rPr>
      <w:t>Appendix B</w:t>
    </w:r>
    <w:r>
      <w:rPr>
        <w:color w:val="000000"/>
      </w:rPr>
      <w:tab/>
    </w:r>
    <w:r>
      <w:rPr>
        <w:color w:val="000000"/>
      </w:rPr>
      <w:fldChar w:fldCharType="begin"/>
    </w:r>
    <w:r>
      <w:rPr>
        <w:color w:val="000000"/>
      </w:rPr>
      <w:instrText>PAGE</w:instrText>
    </w:r>
    <w:r>
      <w:rPr>
        <w:color w:val="000000"/>
      </w:rPr>
      <w:fldChar w:fldCharType="separate"/>
    </w:r>
    <w:r w:rsidR="00051703">
      <w:rPr>
        <w:noProof/>
        <w:color w:val="000000"/>
      </w:rPr>
      <w:t>15</w:t>
    </w:r>
    <w:r>
      <w:rPr>
        <w:color w:val="000000"/>
      </w:rPr>
      <w:fldChar w:fldCharType="end"/>
    </w:r>
    <w:r>
      <w:rPr>
        <w:color w:val="000000"/>
      </w:rPr>
      <w:tab/>
      <w:t xml:space="preserve">  </w:t>
    </w:r>
    <w:proofErr w:type="gramStart"/>
    <w:r>
      <w:rPr>
        <w:color w:val="000000"/>
      </w:rPr>
      <w:t xml:space="preserve">   </w:t>
    </w:r>
    <w:r>
      <w:rPr>
        <w:color w:val="000000"/>
        <w:highlight w:val="yellow"/>
      </w:rPr>
      <w:t>[</w:t>
    </w:r>
    <w:proofErr w:type="gramEnd"/>
    <w:r>
      <w:rPr>
        <w:color w:val="000000"/>
        <w:highlight w:val="yellow"/>
      </w:rPr>
      <w:t>Organization Name]</w:t>
    </w:r>
  </w:p>
  <w:p w14:paraId="000001C3" w14:textId="77777777" w:rsidR="0063572B" w:rsidRDefault="0063572B">
    <w:pPr>
      <w:pBdr>
        <w:top w:val="nil"/>
        <w:left w:val="nil"/>
        <w:bottom w:val="nil"/>
        <w:right w:val="nil"/>
        <w:between w:val="nil"/>
      </w:pBdr>
      <w:tabs>
        <w:tab w:val="center" w:pos="4680"/>
        <w:tab w:val="right" w:pos="9360"/>
      </w:tabs>
      <w:spacing w:after="0" w:line="240" w:lineRule="auto"/>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4" w14:textId="2D595900" w:rsidR="0063572B" w:rsidRDefault="00B2579F">
    <w:pPr>
      <w:pBdr>
        <w:top w:val="nil"/>
        <w:left w:val="nil"/>
        <w:bottom w:val="nil"/>
        <w:right w:val="nil"/>
        <w:between w:val="nil"/>
      </w:pBdr>
      <w:tabs>
        <w:tab w:val="center" w:pos="4680"/>
        <w:tab w:val="right" w:pos="9360"/>
      </w:tabs>
      <w:spacing w:after="0" w:line="240" w:lineRule="auto"/>
      <w:rPr>
        <w:color w:val="000000"/>
      </w:rPr>
    </w:pPr>
    <w:r>
      <w:rPr>
        <w:color w:val="000000"/>
      </w:rPr>
      <w:t>Appendix C</w:t>
    </w:r>
    <w:r>
      <w:rPr>
        <w:color w:val="000000"/>
      </w:rPr>
      <w:tab/>
    </w:r>
    <w:r>
      <w:rPr>
        <w:color w:val="000000"/>
      </w:rPr>
      <w:fldChar w:fldCharType="begin"/>
    </w:r>
    <w:r>
      <w:rPr>
        <w:color w:val="000000"/>
      </w:rPr>
      <w:instrText>PAGE</w:instrText>
    </w:r>
    <w:r>
      <w:rPr>
        <w:color w:val="000000"/>
      </w:rPr>
      <w:fldChar w:fldCharType="separate"/>
    </w:r>
    <w:r w:rsidR="00051703">
      <w:rPr>
        <w:noProof/>
        <w:color w:val="000000"/>
      </w:rPr>
      <w:t>16</w:t>
    </w:r>
    <w:r>
      <w:rPr>
        <w:color w:val="000000"/>
      </w:rPr>
      <w:fldChar w:fldCharType="end"/>
    </w:r>
    <w:r>
      <w:rPr>
        <w:color w:val="000000"/>
      </w:rPr>
      <w:tab/>
      <w:t xml:space="preserve">  </w:t>
    </w:r>
    <w:proofErr w:type="gramStart"/>
    <w:r>
      <w:rPr>
        <w:color w:val="000000"/>
      </w:rPr>
      <w:t xml:space="preserve">   </w:t>
    </w:r>
    <w:r>
      <w:rPr>
        <w:color w:val="000000"/>
        <w:highlight w:val="yellow"/>
      </w:rPr>
      <w:t>[</w:t>
    </w:r>
    <w:proofErr w:type="gramEnd"/>
    <w:r>
      <w:rPr>
        <w:color w:val="000000"/>
        <w:highlight w:val="yellow"/>
      </w:rPr>
      <w:t>Organization Name]</w:t>
    </w:r>
  </w:p>
  <w:p w14:paraId="000001C5" w14:textId="77777777" w:rsidR="0063572B" w:rsidRDefault="0063572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D668B" w14:textId="77777777" w:rsidR="004A310F" w:rsidRDefault="00B2579F">
      <w:pPr>
        <w:spacing w:after="0" w:line="240" w:lineRule="auto"/>
      </w:pPr>
      <w:r>
        <w:separator/>
      </w:r>
    </w:p>
  </w:footnote>
  <w:footnote w:type="continuationSeparator" w:id="0">
    <w:p w14:paraId="0F34D2BD" w14:textId="77777777" w:rsidR="004A310F" w:rsidRDefault="00B2579F">
      <w:pPr>
        <w:spacing w:after="0" w:line="240" w:lineRule="auto"/>
      </w:pPr>
      <w:r>
        <w:continuationSeparator/>
      </w:r>
    </w:p>
  </w:footnote>
  <w:footnote w:id="1">
    <w:p w14:paraId="000001D6" w14:textId="77777777" w:rsidR="0063572B" w:rsidRDefault="00B2579F">
      <w:pPr>
        <w:spacing w:after="0" w:line="240" w:lineRule="auto"/>
        <w:rPr>
          <w:sz w:val="20"/>
          <w:szCs w:val="20"/>
        </w:rPr>
      </w:pPr>
      <w:r>
        <w:rPr>
          <w:rStyle w:val="FootnoteReference"/>
        </w:rPr>
        <w:footnoteRef/>
      </w:r>
      <w:r>
        <w:rPr>
          <w:sz w:val="20"/>
          <w:szCs w:val="20"/>
        </w:rPr>
        <w:t xml:space="preserve"> https://www.cdc.gov/healthcommunication/Health_Equity_Lens.html</w:t>
      </w:r>
    </w:p>
  </w:footnote>
  <w:footnote w:id="2">
    <w:p w14:paraId="000001D7" w14:textId="77777777" w:rsidR="0063572B" w:rsidRDefault="00B2579F">
      <w:pPr>
        <w:spacing w:after="0" w:line="240" w:lineRule="auto"/>
        <w:rPr>
          <w:sz w:val="20"/>
          <w:szCs w:val="20"/>
        </w:rPr>
      </w:pPr>
      <w:r>
        <w:rPr>
          <w:rStyle w:val="FootnoteReference"/>
        </w:rPr>
        <w:footnoteRef/>
      </w:r>
      <w:r>
        <w:rPr>
          <w:sz w:val="20"/>
          <w:szCs w:val="20"/>
        </w:rPr>
        <w:t xml:space="preserve"> https://thinkculturalhealth.hhs.gov/clas</w:t>
      </w:r>
    </w:p>
  </w:footnote>
  <w:footnote w:id="3">
    <w:p w14:paraId="000001BB" w14:textId="77777777" w:rsidR="0063572B" w:rsidRDefault="00B2579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Disproportionately impacted populations </w:t>
      </w:r>
      <w:proofErr w:type="gramStart"/>
      <w:r>
        <w:rPr>
          <w:color w:val="000000"/>
          <w:sz w:val="20"/>
          <w:szCs w:val="20"/>
        </w:rPr>
        <w:t>refers</w:t>
      </w:r>
      <w:proofErr w:type="gramEnd"/>
      <w:r>
        <w:rPr>
          <w:color w:val="000000"/>
          <w:sz w:val="20"/>
          <w:szCs w:val="20"/>
        </w:rPr>
        <w:t xml:space="preserve"> to when a subset of the population, based on characteristics, such as age, race and gender, are unjustifiably experiencing lower outcomes compared to the total population.</w:t>
      </w:r>
    </w:p>
  </w:footnote>
  <w:footnote w:id="4">
    <w:p w14:paraId="000001BC" w14:textId="77777777" w:rsidR="0063572B" w:rsidRDefault="00B2579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National Standards for Culturally and Linguistically Appropriate Services https://thinkculturalhealth.hhs.gov/clas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E" w14:textId="77777777" w:rsidR="0063572B" w:rsidRDefault="0063572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D" w14:textId="77777777" w:rsidR="0063572B" w:rsidRDefault="00DE019B">
    <w:pPr>
      <w:pBdr>
        <w:top w:val="nil"/>
        <w:left w:val="nil"/>
        <w:bottom w:val="nil"/>
        <w:right w:val="nil"/>
        <w:between w:val="nil"/>
      </w:pBdr>
      <w:tabs>
        <w:tab w:val="center" w:pos="4680"/>
        <w:tab w:val="right" w:pos="9360"/>
      </w:tabs>
      <w:spacing w:after="0" w:line="240" w:lineRule="auto"/>
      <w:jc w:val="right"/>
      <w:rPr>
        <w:color w:val="000000"/>
      </w:rPr>
    </w:pPr>
    <w:r>
      <w:rPr>
        <w:color w:val="000000"/>
      </w:rPr>
      <w:pict w14:anchorId="2344B7FA">
        <v:shapetype id="_x0000_m2050"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color w:val="000000"/>
      </w:rPr>
      <w:pict w14:anchorId="2344B7FA">
        <v:shape id="PowerPlusWaterMarkObject1" o:spid="_x0000_s2049" type="#_x0000_m2050" style="position:absolute;left:0;text-align:left;margin-left:0;margin-top:0;width:412.4pt;height:247.45pt;rotation:315;z-index:-251658240;mso-position-horizontal:center;mso-position-horizontal-relative:margin;mso-position-vertical:center;mso-position-vertical-relative:margin" fillcolor="silver" stroked="f">
          <v:fill opacity=".5" angle="0"/>
          <v:textpath on="t" style="font-family:&quot;&amp;quot&quot;;font-size:1pt" fitshape="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BF" w14:textId="77777777" w:rsidR="0063572B" w:rsidRDefault="0063572B">
    <w:pPr>
      <w:pBdr>
        <w:top w:val="nil"/>
        <w:left w:val="nil"/>
        <w:bottom w:val="nil"/>
        <w:right w:val="nil"/>
        <w:between w:val="nil"/>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0" w14:textId="77777777" w:rsidR="0063572B" w:rsidRDefault="00B2579F">
    <w:pPr>
      <w:pBdr>
        <w:top w:val="nil"/>
        <w:left w:val="nil"/>
        <w:bottom w:val="single" w:sz="4" w:space="1" w:color="000000"/>
        <w:right w:val="nil"/>
        <w:between w:val="nil"/>
      </w:pBdr>
      <w:tabs>
        <w:tab w:val="center" w:pos="4680"/>
        <w:tab w:val="right" w:pos="9360"/>
      </w:tabs>
      <w:spacing w:after="0" w:line="240" w:lineRule="auto"/>
      <w:jc w:val="right"/>
      <w:rPr>
        <w:color w:val="000000"/>
      </w:rPr>
    </w:pPr>
    <w:r>
      <w:rPr>
        <w:color w:val="000000"/>
      </w:rPr>
      <w:t>Crisis and Emergency Risk Communication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63343"/>
    <w:multiLevelType w:val="multilevel"/>
    <w:tmpl w:val="930469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D8A433F"/>
    <w:multiLevelType w:val="multilevel"/>
    <w:tmpl w:val="2174E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F0D26AD"/>
    <w:multiLevelType w:val="multilevel"/>
    <w:tmpl w:val="EF02D9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70847E1"/>
    <w:multiLevelType w:val="multilevel"/>
    <w:tmpl w:val="7BF033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A013DA1"/>
    <w:multiLevelType w:val="multilevel"/>
    <w:tmpl w:val="06D80A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1F16EE"/>
    <w:multiLevelType w:val="multilevel"/>
    <w:tmpl w:val="C172CC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F5410F9"/>
    <w:multiLevelType w:val="multilevel"/>
    <w:tmpl w:val="A4CC9CE4"/>
    <w:lvl w:ilvl="0">
      <w:start w:val="1"/>
      <w:numFmt w:val="upperRoman"/>
      <w:lvlText w:val="%1."/>
      <w:lvlJc w:val="left"/>
      <w:pPr>
        <w:ind w:left="720" w:hanging="720"/>
      </w:pPr>
    </w:lvl>
    <w:lvl w:ilvl="1">
      <w:start w:val="1"/>
      <w:numFmt w:val="decimal"/>
      <w:lvlText w:val="%2."/>
      <w:lvlJc w:val="left"/>
      <w:pPr>
        <w:ind w:left="72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5305BF"/>
    <w:multiLevelType w:val="multilevel"/>
    <w:tmpl w:val="2B3293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46734FC"/>
    <w:multiLevelType w:val="multilevel"/>
    <w:tmpl w:val="E3C21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CCA6968"/>
    <w:multiLevelType w:val="multilevel"/>
    <w:tmpl w:val="24809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4956C8E"/>
    <w:multiLevelType w:val="multilevel"/>
    <w:tmpl w:val="8B30291A"/>
    <w:lvl w:ilvl="0">
      <w:numFmt w:val="bullet"/>
      <w:lvlText w:val="•"/>
      <w:lvlJc w:val="left"/>
      <w:pPr>
        <w:ind w:left="720" w:hanging="360"/>
      </w:pPr>
      <w:rPr>
        <w:rFonts w:ascii="Open Sans" w:eastAsia="Open Sans" w:hAnsi="Open Sans" w:cs="Open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76B52CC"/>
    <w:multiLevelType w:val="multilevel"/>
    <w:tmpl w:val="6AAE1B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44548E0"/>
    <w:multiLevelType w:val="multilevel"/>
    <w:tmpl w:val="1FBA9A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75EF1CF3"/>
    <w:multiLevelType w:val="multilevel"/>
    <w:tmpl w:val="9AE26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AD4AB8"/>
    <w:multiLevelType w:val="multilevel"/>
    <w:tmpl w:val="745ED51A"/>
    <w:lvl w:ilvl="0">
      <w:start w:val="1"/>
      <w:numFmt w:val="upperRoman"/>
      <w:lvlText w:val="%1."/>
      <w:lvlJc w:val="left"/>
      <w:pPr>
        <w:ind w:left="720" w:hanging="720"/>
      </w:pPr>
      <w:rPr>
        <w:rFonts w:ascii="Calibri" w:eastAsia="Calibri" w:hAnsi="Calibri" w:cs="Calibri"/>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9C24C6A"/>
    <w:multiLevelType w:val="multilevel"/>
    <w:tmpl w:val="68449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ED86D5F"/>
    <w:multiLevelType w:val="multilevel"/>
    <w:tmpl w:val="5C5C9A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38070472">
    <w:abstractNumId w:val="15"/>
  </w:num>
  <w:num w:numId="2" w16cid:durableId="1485464244">
    <w:abstractNumId w:val="11"/>
  </w:num>
  <w:num w:numId="3" w16cid:durableId="1256670441">
    <w:abstractNumId w:val="5"/>
  </w:num>
  <w:num w:numId="4" w16cid:durableId="1998073461">
    <w:abstractNumId w:val="3"/>
  </w:num>
  <w:num w:numId="5" w16cid:durableId="752623767">
    <w:abstractNumId w:val="4"/>
  </w:num>
  <w:num w:numId="6" w16cid:durableId="472524091">
    <w:abstractNumId w:val="0"/>
  </w:num>
  <w:num w:numId="7" w16cid:durableId="1404378810">
    <w:abstractNumId w:val="6"/>
  </w:num>
  <w:num w:numId="8" w16cid:durableId="933635320">
    <w:abstractNumId w:val="7"/>
  </w:num>
  <w:num w:numId="9" w16cid:durableId="1613782460">
    <w:abstractNumId w:val="14"/>
  </w:num>
  <w:num w:numId="10" w16cid:durableId="1215238211">
    <w:abstractNumId w:val="2"/>
  </w:num>
  <w:num w:numId="11" w16cid:durableId="843975366">
    <w:abstractNumId w:val="10"/>
  </w:num>
  <w:num w:numId="12" w16cid:durableId="971403913">
    <w:abstractNumId w:val="8"/>
  </w:num>
  <w:num w:numId="13" w16cid:durableId="1795295645">
    <w:abstractNumId w:val="12"/>
  </w:num>
  <w:num w:numId="14" w16cid:durableId="1854953593">
    <w:abstractNumId w:val="9"/>
  </w:num>
  <w:num w:numId="15" w16cid:durableId="1036084872">
    <w:abstractNumId w:val="1"/>
  </w:num>
  <w:num w:numId="16" w16cid:durableId="1645695250">
    <w:abstractNumId w:val="16"/>
  </w:num>
  <w:num w:numId="17" w16cid:durableId="8038169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iza Coll">
    <w15:presenceInfo w15:providerId="AD" w15:userId="S::eliza@collconsultingllc.com::ee464ea0-8e31-4616-b2c5-e13b75fe38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72B"/>
    <w:rsid w:val="00051703"/>
    <w:rsid w:val="00105C87"/>
    <w:rsid w:val="001A53AC"/>
    <w:rsid w:val="001F71BB"/>
    <w:rsid w:val="003647B2"/>
    <w:rsid w:val="004A310F"/>
    <w:rsid w:val="005F3058"/>
    <w:rsid w:val="0063572B"/>
    <w:rsid w:val="00B2579F"/>
    <w:rsid w:val="00D22E3F"/>
    <w:rsid w:val="00DE019B"/>
    <w:rsid w:val="00E8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242A7FA"/>
  <w15:docId w15:val="{4B74BA7D-F46A-4622-A988-0400A89C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79F"/>
  </w:style>
  <w:style w:type="paragraph" w:styleId="Heading1">
    <w:name w:val="heading 1"/>
    <w:basedOn w:val="Normal"/>
    <w:next w:val="Normal"/>
    <w:link w:val="Heading1Char"/>
    <w:uiPriority w:val="9"/>
    <w:qFormat/>
    <w:rsid w:val="00D826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26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A5328"/>
    <w:pPr>
      <w:ind w:left="720"/>
      <w:contextualSpacing/>
    </w:pPr>
  </w:style>
  <w:style w:type="paragraph" w:customStyle="1" w:styleId="Default">
    <w:name w:val="Default"/>
    <w:rsid w:val="009B7966"/>
    <w:pPr>
      <w:autoSpaceDE w:val="0"/>
      <w:autoSpaceDN w:val="0"/>
      <w:adjustRightInd w:val="0"/>
      <w:spacing w:after="0" w:line="240" w:lineRule="auto"/>
    </w:pPr>
    <w:rPr>
      <w:rFonts w:ascii="Open Sans" w:hAnsi="Open Sans" w:cs="Open Sans"/>
      <w:color w:val="000000"/>
      <w:sz w:val="24"/>
      <w:szCs w:val="24"/>
    </w:rPr>
  </w:style>
  <w:style w:type="character" w:styleId="CommentReference">
    <w:name w:val="annotation reference"/>
    <w:basedOn w:val="DefaultParagraphFont"/>
    <w:uiPriority w:val="99"/>
    <w:semiHidden/>
    <w:unhideWhenUsed/>
    <w:rsid w:val="008C6607"/>
    <w:rPr>
      <w:sz w:val="16"/>
      <w:szCs w:val="16"/>
    </w:rPr>
  </w:style>
  <w:style w:type="paragraph" w:styleId="CommentText">
    <w:name w:val="annotation text"/>
    <w:basedOn w:val="Normal"/>
    <w:link w:val="CommentTextChar"/>
    <w:uiPriority w:val="99"/>
    <w:unhideWhenUsed/>
    <w:rsid w:val="008C6607"/>
    <w:pPr>
      <w:spacing w:line="240" w:lineRule="auto"/>
    </w:pPr>
    <w:rPr>
      <w:sz w:val="20"/>
      <w:szCs w:val="20"/>
    </w:rPr>
  </w:style>
  <w:style w:type="character" w:customStyle="1" w:styleId="CommentTextChar">
    <w:name w:val="Comment Text Char"/>
    <w:basedOn w:val="DefaultParagraphFont"/>
    <w:link w:val="CommentText"/>
    <w:uiPriority w:val="99"/>
    <w:rsid w:val="008C6607"/>
    <w:rPr>
      <w:sz w:val="20"/>
      <w:szCs w:val="20"/>
    </w:rPr>
  </w:style>
  <w:style w:type="paragraph" w:styleId="CommentSubject">
    <w:name w:val="annotation subject"/>
    <w:basedOn w:val="CommentText"/>
    <w:next w:val="CommentText"/>
    <w:link w:val="CommentSubjectChar"/>
    <w:uiPriority w:val="99"/>
    <w:semiHidden/>
    <w:unhideWhenUsed/>
    <w:rsid w:val="008C6607"/>
    <w:rPr>
      <w:b/>
      <w:bCs/>
    </w:rPr>
  </w:style>
  <w:style w:type="character" w:customStyle="1" w:styleId="CommentSubjectChar">
    <w:name w:val="Comment Subject Char"/>
    <w:basedOn w:val="CommentTextChar"/>
    <w:link w:val="CommentSubject"/>
    <w:uiPriority w:val="99"/>
    <w:semiHidden/>
    <w:rsid w:val="008C6607"/>
    <w:rPr>
      <w:b/>
      <w:bCs/>
      <w:sz w:val="20"/>
      <w:szCs w:val="20"/>
    </w:rPr>
  </w:style>
  <w:style w:type="table" w:styleId="TableGrid">
    <w:name w:val="Table Grid"/>
    <w:basedOn w:val="TableNormal"/>
    <w:uiPriority w:val="39"/>
    <w:rsid w:val="00DB0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269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8269A"/>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8D2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9B5"/>
  </w:style>
  <w:style w:type="paragraph" w:styleId="Footer">
    <w:name w:val="footer"/>
    <w:basedOn w:val="Normal"/>
    <w:link w:val="FooterChar"/>
    <w:uiPriority w:val="99"/>
    <w:unhideWhenUsed/>
    <w:rsid w:val="008D2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9B5"/>
  </w:style>
  <w:style w:type="paragraph" w:styleId="TOCHeading">
    <w:name w:val="TOC Heading"/>
    <w:basedOn w:val="Heading1"/>
    <w:next w:val="Normal"/>
    <w:uiPriority w:val="39"/>
    <w:unhideWhenUsed/>
    <w:qFormat/>
    <w:rsid w:val="00ED48A3"/>
    <w:pPr>
      <w:outlineLvl w:val="9"/>
    </w:pPr>
  </w:style>
  <w:style w:type="paragraph" w:styleId="TOC1">
    <w:name w:val="toc 1"/>
    <w:basedOn w:val="Normal"/>
    <w:next w:val="Normal"/>
    <w:autoRedefine/>
    <w:uiPriority w:val="39"/>
    <w:unhideWhenUsed/>
    <w:rsid w:val="00ED48A3"/>
    <w:pPr>
      <w:spacing w:after="100"/>
    </w:pPr>
  </w:style>
  <w:style w:type="paragraph" w:styleId="TOC2">
    <w:name w:val="toc 2"/>
    <w:basedOn w:val="Normal"/>
    <w:next w:val="Normal"/>
    <w:autoRedefine/>
    <w:uiPriority w:val="39"/>
    <w:unhideWhenUsed/>
    <w:rsid w:val="00ED48A3"/>
    <w:pPr>
      <w:spacing w:after="100"/>
      <w:ind w:left="220"/>
    </w:pPr>
  </w:style>
  <w:style w:type="character" w:styleId="Hyperlink">
    <w:name w:val="Hyperlink"/>
    <w:basedOn w:val="DefaultParagraphFont"/>
    <w:uiPriority w:val="99"/>
    <w:unhideWhenUsed/>
    <w:rsid w:val="00ED48A3"/>
    <w:rPr>
      <w:color w:val="0563C1" w:themeColor="hyperlink"/>
      <w:u w:val="single"/>
    </w:rPr>
  </w:style>
  <w:style w:type="paragraph" w:styleId="FootnoteText">
    <w:name w:val="footnote text"/>
    <w:basedOn w:val="Normal"/>
    <w:link w:val="FootnoteTextChar"/>
    <w:uiPriority w:val="99"/>
    <w:semiHidden/>
    <w:unhideWhenUsed/>
    <w:rsid w:val="00A444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44EC"/>
    <w:rPr>
      <w:sz w:val="20"/>
      <w:szCs w:val="20"/>
    </w:rPr>
  </w:style>
  <w:style w:type="character" w:styleId="FootnoteReference">
    <w:name w:val="footnote reference"/>
    <w:basedOn w:val="DefaultParagraphFont"/>
    <w:uiPriority w:val="99"/>
    <w:semiHidden/>
    <w:unhideWhenUsed/>
    <w:rsid w:val="00A444EC"/>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558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microsoft.com/office/2011/relationships/commentsExtended" Target="commentsExtended.xml"/><Relationship Id="rId26" Type="http://schemas.openxmlformats.org/officeDocument/2006/relationships/footer" Target="footer9.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omments" Target="comments.xml"/><Relationship Id="rId25" Type="http://schemas.openxmlformats.org/officeDocument/2006/relationships/hyperlink" Target="mailto:HMCC@challiance.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eader" Target="header2.xml"/><Relationship Id="rId19" Type="http://schemas.microsoft.com/office/2016/09/relationships/commentsIds" Target="commentsIds.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image" Target="media/image1.jpg"/><Relationship Id="rId30" Type="http://schemas.openxmlformats.org/officeDocument/2006/relationships/footer" Target="footer12.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NhE+ix+t+9CmAG9Xu7Wz2t07/g==">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</go:docsCustomData>
</go:gDocsCustomXmlDataStorage>
</file>

<file path=customXml/itemProps1.xml><?xml version="1.0" encoding="utf-8"?>
<ds:datastoreItem xmlns:ds="http://schemas.openxmlformats.org/officeDocument/2006/customXml" ds:itemID="{9645EFAC-33F5-48EC-A497-56B0BA96173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4330</Words>
  <Characters>24682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 Coll</dc:creator>
  <cp:lastModifiedBy>Eliza Coll</cp:lastModifiedBy>
  <cp:revision>10</cp:revision>
  <dcterms:created xsi:type="dcterms:W3CDTF">2023-04-04T16:20:00Z</dcterms:created>
  <dcterms:modified xsi:type="dcterms:W3CDTF">2023-04-10T16:31:00Z</dcterms:modified>
</cp:coreProperties>
</file>