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CE619" w14:textId="77777777" w:rsidR="00F0185C" w:rsidRPr="00C97DEF" w:rsidRDefault="00F0185C" w:rsidP="00C97DEF">
      <w:pPr>
        <w:pStyle w:val="Header"/>
        <w:ind w:hanging="720"/>
        <w:rPr>
          <w:sz w:val="24"/>
          <w:szCs w:val="24"/>
        </w:rPr>
      </w:pPr>
      <w:r w:rsidRPr="008A1E94">
        <w:rPr>
          <w:b/>
          <w:sz w:val="32"/>
          <w:szCs w:val="32"/>
        </w:rPr>
        <w:t xml:space="preserve">Module 1 </w:t>
      </w:r>
      <w:r w:rsidR="00C97DEF" w:rsidRPr="001D0FE3">
        <w:rPr>
          <w:sz w:val="24"/>
          <w:szCs w:val="24"/>
        </w:rPr>
        <w:t>Complete all steps on this checklist to prepare to evacuate</w:t>
      </w:r>
    </w:p>
    <w:tbl>
      <w:tblPr>
        <w:tblStyle w:val="TableGrid1"/>
        <w:tblW w:w="10530" w:type="dxa"/>
        <w:tblInd w:w="-725" w:type="dxa"/>
        <w:tblLook w:val="04A0" w:firstRow="1" w:lastRow="0" w:firstColumn="1" w:lastColumn="0" w:noHBand="0" w:noVBand="1"/>
      </w:tblPr>
      <w:tblGrid>
        <w:gridCol w:w="450"/>
        <w:gridCol w:w="10080"/>
      </w:tblGrid>
      <w:tr w:rsidR="00F0185C" w:rsidRPr="00F0185C" w14:paraId="3D2630BE" w14:textId="77777777" w:rsidTr="00913DAB">
        <w:trPr>
          <w:trHeight w:val="332"/>
        </w:trPr>
        <w:tc>
          <w:tcPr>
            <w:tcW w:w="450" w:type="dxa"/>
            <w:shd w:val="clear" w:color="auto" w:fill="B4C6E7" w:themeFill="accent5" w:themeFillTint="66"/>
          </w:tcPr>
          <w:p w14:paraId="14A3FD6A" w14:textId="77777777" w:rsidR="00F0185C" w:rsidRPr="00F0185C" w:rsidRDefault="00F0185C" w:rsidP="00F0185C">
            <w:pPr>
              <w:spacing w:after="160" w:line="259" w:lineRule="auto"/>
            </w:pPr>
          </w:p>
        </w:tc>
        <w:tc>
          <w:tcPr>
            <w:tcW w:w="10080" w:type="dxa"/>
            <w:shd w:val="clear" w:color="auto" w:fill="B4C6E7" w:themeFill="accent5" w:themeFillTint="66"/>
          </w:tcPr>
          <w:p w14:paraId="723D850D" w14:textId="77777777" w:rsidR="00F0185C" w:rsidRPr="00F0185C" w:rsidRDefault="00F0185C" w:rsidP="002274EC">
            <w:pPr>
              <w:jc w:val="center"/>
              <w:rPr>
                <w:b/>
                <w:sz w:val="28"/>
                <w:szCs w:val="28"/>
              </w:rPr>
            </w:pPr>
            <w:r w:rsidRPr="00F340FC">
              <w:rPr>
                <w:b/>
                <w:sz w:val="28"/>
                <w:szCs w:val="28"/>
              </w:rPr>
              <w:t>Action</w:t>
            </w:r>
          </w:p>
        </w:tc>
      </w:tr>
      <w:tr w:rsidR="00F0185C" w:rsidRPr="00F0185C" w14:paraId="113370E4" w14:textId="77777777" w:rsidTr="00913DAB">
        <w:trPr>
          <w:trHeight w:val="1907"/>
        </w:trPr>
        <w:tc>
          <w:tcPr>
            <w:tcW w:w="450" w:type="dxa"/>
          </w:tcPr>
          <w:p w14:paraId="7D28CDF3" w14:textId="77777777" w:rsidR="00F0185C" w:rsidRPr="00F0185C" w:rsidRDefault="00F0185C" w:rsidP="00913DAB">
            <w:pPr>
              <w:pStyle w:val="ListParagraph"/>
              <w:numPr>
                <w:ilvl w:val="0"/>
                <w:numId w:val="7"/>
              </w:numPr>
              <w:ind w:hanging="720"/>
            </w:pPr>
          </w:p>
        </w:tc>
        <w:tc>
          <w:tcPr>
            <w:tcW w:w="10080" w:type="dxa"/>
          </w:tcPr>
          <w:p w14:paraId="2171D6D2" w14:textId="77777777" w:rsidR="00F0185C" w:rsidRDefault="00F0185C" w:rsidP="00F0185C">
            <w:r>
              <w:t xml:space="preserve">Charge RN (Senior RN) or appropriate designee assumes the role of the “Unit Leader.”  Read the </w:t>
            </w:r>
            <w:r w:rsidR="005C2C3E">
              <w:t>Checklist/</w:t>
            </w:r>
            <w:r>
              <w:t>Job Action Sheet in this toolkit.  Seek briefing by the “Evacuation Coordinator” or other senior leadership.  If communication is disrupted because of the emergency event, the unit should continue to prepare patients, staff and visitors for evacuation following the steps below</w:t>
            </w:r>
            <w:r w:rsidR="003113E2">
              <w:t xml:space="preserve">.  Plan to delegate your assignment. </w:t>
            </w:r>
          </w:p>
          <w:p w14:paraId="274AED5D" w14:textId="77777777" w:rsidR="00F0185C" w:rsidRPr="00F0185C" w:rsidRDefault="00F0185C" w:rsidP="00F0185C">
            <w:pPr>
              <w:pStyle w:val="ListParagraph"/>
              <w:numPr>
                <w:ilvl w:val="0"/>
                <w:numId w:val="2"/>
              </w:numPr>
              <w:rPr>
                <w:b/>
              </w:rPr>
            </w:pPr>
            <w:r w:rsidRPr="00F0185C">
              <w:rPr>
                <w:b/>
                <w:highlight w:val="yellow"/>
              </w:rPr>
              <w:t xml:space="preserve">Put on Yellow Vest to </w:t>
            </w:r>
            <w:r w:rsidR="00001690" w:rsidRPr="00F0185C">
              <w:rPr>
                <w:b/>
                <w:highlight w:val="yellow"/>
              </w:rPr>
              <w:t>identify</w:t>
            </w:r>
            <w:r w:rsidRPr="00F0185C">
              <w:rPr>
                <w:b/>
                <w:highlight w:val="yellow"/>
              </w:rPr>
              <w:t xml:space="preserve"> yourself.</w:t>
            </w:r>
            <w:r w:rsidRPr="00F0185C">
              <w:rPr>
                <w:b/>
              </w:rPr>
              <w:t xml:space="preserve">  </w:t>
            </w:r>
          </w:p>
          <w:p w14:paraId="0080CFAC" w14:textId="77777777" w:rsidR="00F0185C" w:rsidRPr="00F0185C" w:rsidRDefault="00F0185C" w:rsidP="00F0185C">
            <w:pPr>
              <w:pStyle w:val="ListParagraph"/>
              <w:numPr>
                <w:ilvl w:val="0"/>
                <w:numId w:val="2"/>
              </w:numPr>
              <w:rPr>
                <w:b/>
                <w:i/>
              </w:rPr>
            </w:pPr>
            <w:r>
              <w:rPr>
                <w:b/>
                <w:i/>
              </w:rPr>
              <w:t>Assign Scribe*</w:t>
            </w:r>
          </w:p>
          <w:p w14:paraId="68ABA684" w14:textId="77777777" w:rsidR="00F0185C" w:rsidRPr="002274EC" w:rsidRDefault="00F0185C" w:rsidP="00001690">
            <w:pPr>
              <w:pStyle w:val="ListParagraph"/>
              <w:numPr>
                <w:ilvl w:val="0"/>
                <w:numId w:val="2"/>
              </w:numPr>
            </w:pPr>
            <w:r w:rsidRPr="00F0185C">
              <w:rPr>
                <w:b/>
                <w:i/>
              </w:rPr>
              <w:t xml:space="preserve">Assign </w:t>
            </w:r>
            <w:r w:rsidR="00001690">
              <w:rPr>
                <w:b/>
                <w:i/>
              </w:rPr>
              <w:t>Spokesperson</w:t>
            </w:r>
            <w:r w:rsidRPr="00F0185C">
              <w:rPr>
                <w:b/>
                <w:i/>
              </w:rPr>
              <w:t xml:space="preserve"> for the group*</w:t>
            </w:r>
          </w:p>
          <w:p w14:paraId="1C1FF62A" w14:textId="77777777" w:rsidR="002274EC" w:rsidRPr="00F0185C" w:rsidRDefault="002274EC" w:rsidP="00001690">
            <w:pPr>
              <w:pStyle w:val="ListParagraph"/>
              <w:numPr>
                <w:ilvl w:val="0"/>
                <w:numId w:val="2"/>
              </w:numPr>
            </w:pPr>
            <w:r>
              <w:rPr>
                <w:b/>
                <w:i/>
              </w:rPr>
              <w:t>Obtain your EVAC 1 Kit / Clipboard</w:t>
            </w:r>
          </w:p>
        </w:tc>
      </w:tr>
      <w:tr w:rsidR="003113E2" w:rsidRPr="00F0185C" w14:paraId="066E87E5" w14:textId="77777777" w:rsidTr="00913DAB">
        <w:trPr>
          <w:trHeight w:val="1088"/>
        </w:trPr>
        <w:tc>
          <w:tcPr>
            <w:tcW w:w="450" w:type="dxa"/>
          </w:tcPr>
          <w:p w14:paraId="7D7EA72D" w14:textId="77777777" w:rsidR="003113E2" w:rsidRPr="00F0185C" w:rsidRDefault="003113E2" w:rsidP="00913DAB">
            <w:pPr>
              <w:pStyle w:val="ListParagraph"/>
              <w:numPr>
                <w:ilvl w:val="0"/>
                <w:numId w:val="2"/>
              </w:numPr>
            </w:pPr>
          </w:p>
        </w:tc>
        <w:tc>
          <w:tcPr>
            <w:tcW w:w="10080" w:type="dxa"/>
          </w:tcPr>
          <w:p w14:paraId="7EE06D11" w14:textId="77777777" w:rsidR="003113E2" w:rsidRDefault="003113E2" w:rsidP="003113E2">
            <w:r w:rsidRPr="001D0FE3">
              <w:rPr>
                <w:b/>
                <w:highlight w:val="yellow"/>
              </w:rPr>
              <w:t>“Huddle”</w:t>
            </w:r>
            <w:r>
              <w:t xml:space="preserve"> gather all staff in the area to briefly discuss the situation – communicate any information on the response and action plan if known.  All staff in area stay to help – </w:t>
            </w:r>
            <w:r w:rsidR="00325FF1">
              <w:t>visiting staff to call their</w:t>
            </w:r>
            <w:r>
              <w:t xml:space="preserve"> leader if possible. </w:t>
            </w:r>
          </w:p>
          <w:p w14:paraId="02C531F8" w14:textId="77777777" w:rsidR="003113E2" w:rsidRDefault="003113E2" w:rsidP="003113E2">
            <w:pPr>
              <w:pStyle w:val="ListParagraph"/>
              <w:numPr>
                <w:ilvl w:val="0"/>
                <w:numId w:val="4"/>
              </w:numPr>
            </w:pPr>
            <w:r>
              <w:t>Time to prepare _________</w:t>
            </w:r>
          </w:p>
          <w:p w14:paraId="621AB642" w14:textId="77777777" w:rsidR="003113E2" w:rsidRDefault="003113E2" w:rsidP="003113E2">
            <w:pPr>
              <w:pStyle w:val="ListParagraph"/>
              <w:numPr>
                <w:ilvl w:val="0"/>
                <w:numId w:val="4"/>
              </w:numPr>
            </w:pPr>
            <w:r>
              <w:t>Assembly Area</w:t>
            </w:r>
            <w:r w:rsidR="008A1E94">
              <w:t xml:space="preserve"> Location </w:t>
            </w:r>
            <w:r>
              <w:t xml:space="preserve"> __________</w:t>
            </w:r>
            <w:r w:rsidR="008A1E94">
              <w:t xml:space="preserve">      Discharge Area Location ______________</w:t>
            </w:r>
          </w:p>
          <w:p w14:paraId="35CEE08A" w14:textId="77777777" w:rsidR="003113E2" w:rsidRDefault="003113E2" w:rsidP="003113E2">
            <w:pPr>
              <w:pStyle w:val="ListParagraph"/>
              <w:numPr>
                <w:ilvl w:val="0"/>
                <w:numId w:val="4"/>
              </w:numPr>
            </w:pPr>
            <w:r>
              <w:t xml:space="preserve">Specific evacuation information (routes / stairwell / elevator/sequence) </w:t>
            </w:r>
          </w:p>
          <w:p w14:paraId="5C88E174" w14:textId="77777777" w:rsidR="003113E2" w:rsidRDefault="003113E2" w:rsidP="002274EC">
            <w:pPr>
              <w:pStyle w:val="ListParagraph"/>
              <w:numPr>
                <w:ilvl w:val="0"/>
                <w:numId w:val="4"/>
              </w:numPr>
            </w:pPr>
            <w:r>
              <w:t>Any damage or unsafe conditions on your unit</w:t>
            </w:r>
            <w:r w:rsidR="00F340FC">
              <w:t xml:space="preserve"> </w:t>
            </w:r>
          </w:p>
          <w:p w14:paraId="0A3DF862" w14:textId="77777777" w:rsidR="002274EC" w:rsidRDefault="002274EC" w:rsidP="002274EC">
            <w:pPr>
              <w:pStyle w:val="ListParagraph"/>
              <w:numPr>
                <w:ilvl w:val="0"/>
                <w:numId w:val="4"/>
              </w:numPr>
            </w:pPr>
            <w:r>
              <w:t>Any concerns or safety issues if “sheltering-in-place”</w:t>
            </w:r>
          </w:p>
        </w:tc>
      </w:tr>
      <w:tr w:rsidR="003113E2" w:rsidRPr="00F0185C" w14:paraId="6DF43616" w14:textId="77777777" w:rsidTr="00913DAB">
        <w:trPr>
          <w:trHeight w:val="3023"/>
        </w:trPr>
        <w:tc>
          <w:tcPr>
            <w:tcW w:w="450" w:type="dxa"/>
          </w:tcPr>
          <w:p w14:paraId="596009D2" w14:textId="77777777" w:rsidR="003113E2" w:rsidRPr="00F0185C" w:rsidRDefault="003113E2" w:rsidP="00913DAB">
            <w:pPr>
              <w:pStyle w:val="ListParagraph"/>
              <w:numPr>
                <w:ilvl w:val="0"/>
                <w:numId w:val="4"/>
              </w:numPr>
            </w:pPr>
          </w:p>
        </w:tc>
        <w:tc>
          <w:tcPr>
            <w:tcW w:w="10080" w:type="dxa"/>
          </w:tcPr>
          <w:p w14:paraId="5465AEE1" w14:textId="77777777" w:rsidR="003113E2" w:rsidRDefault="003113E2" w:rsidP="003113E2">
            <w:pPr>
              <w:pStyle w:val="ListParagraph"/>
              <w:numPr>
                <w:ilvl w:val="0"/>
                <w:numId w:val="2"/>
              </w:numPr>
              <w:rPr>
                <w:b/>
                <w:highlight w:val="yellow"/>
              </w:rPr>
            </w:pPr>
            <w:r w:rsidRPr="003113E2">
              <w:rPr>
                <w:b/>
                <w:highlight w:val="yellow"/>
              </w:rPr>
              <w:t>Clinical Team (RN + MD if available):  Assess each patients clinical status</w:t>
            </w:r>
          </w:p>
          <w:p w14:paraId="5BF2D5AA" w14:textId="77777777" w:rsidR="002274EC" w:rsidRPr="002274EC" w:rsidRDefault="002274EC" w:rsidP="003113E2">
            <w:pPr>
              <w:pStyle w:val="ListParagraph"/>
              <w:numPr>
                <w:ilvl w:val="0"/>
                <w:numId w:val="2"/>
              </w:numPr>
              <w:rPr>
                <w:b/>
                <w:highlight w:val="yellow"/>
              </w:rPr>
            </w:pPr>
            <w:r w:rsidRPr="002274EC">
              <w:rPr>
                <w:highlight w:val="yellow"/>
              </w:rPr>
              <w:t xml:space="preserve">Use the tracking log to gather information and report to the Command Center  </w:t>
            </w:r>
          </w:p>
          <w:p w14:paraId="0DFBB221" w14:textId="77777777" w:rsidR="00F340FC" w:rsidRDefault="002274EC" w:rsidP="003113E2">
            <w:pPr>
              <w:pStyle w:val="ListParagraph"/>
              <w:numPr>
                <w:ilvl w:val="0"/>
                <w:numId w:val="3"/>
              </w:numPr>
            </w:pPr>
            <w:r>
              <w:t>Determine the Unit Census – Print if able.  Add Visitor information</w:t>
            </w:r>
          </w:p>
          <w:p w14:paraId="0BED4786" w14:textId="77777777" w:rsidR="003113E2" w:rsidRDefault="003113E2" w:rsidP="003113E2">
            <w:pPr>
              <w:pStyle w:val="ListParagraph"/>
              <w:numPr>
                <w:ilvl w:val="0"/>
                <w:numId w:val="3"/>
              </w:numPr>
            </w:pPr>
            <w:r>
              <w:t>Review and note mobi</w:t>
            </w:r>
            <w:r w:rsidR="008A1E94">
              <w:t>lity, acuity, and special functional needs</w:t>
            </w:r>
            <w:r w:rsidR="000F071E">
              <w:t>, Isolation status</w:t>
            </w:r>
            <w:r w:rsidR="008A1E94">
              <w:t xml:space="preserve"> </w:t>
            </w:r>
            <w:r>
              <w:t xml:space="preserve">for each patient. </w:t>
            </w:r>
          </w:p>
          <w:p w14:paraId="28DDA79D" w14:textId="77777777" w:rsidR="008A1E94" w:rsidRDefault="008A1E94" w:rsidP="003113E2">
            <w:pPr>
              <w:pStyle w:val="ListParagraph"/>
              <w:numPr>
                <w:ilvl w:val="0"/>
                <w:numId w:val="3"/>
              </w:numPr>
            </w:pPr>
            <w:r>
              <w:t xml:space="preserve">Review and note resources needed:  Oxygen, Suction, </w:t>
            </w:r>
            <w:r w:rsidR="002274EC">
              <w:t xml:space="preserve">Monitoring &amp; </w:t>
            </w:r>
            <w:r>
              <w:t>critical care needs</w:t>
            </w:r>
          </w:p>
          <w:p w14:paraId="5A73F3E5" w14:textId="77777777" w:rsidR="00F340FC" w:rsidRDefault="00F340FC" w:rsidP="003113E2">
            <w:pPr>
              <w:pStyle w:val="ListParagraph"/>
              <w:numPr>
                <w:ilvl w:val="0"/>
                <w:numId w:val="3"/>
              </w:numPr>
            </w:pPr>
            <w:r>
              <w:t>Visitors / Fa</w:t>
            </w:r>
            <w:r w:rsidR="002274EC">
              <w:t>mily members may stay</w:t>
            </w:r>
            <w:r w:rsidR="000F071E">
              <w:t xml:space="preserve"> if beneficial to the patient or unsafe to leave.</w:t>
            </w:r>
          </w:p>
          <w:p w14:paraId="2D608B6F" w14:textId="77777777" w:rsidR="00001690" w:rsidRDefault="003113E2" w:rsidP="00A90A2E">
            <w:pPr>
              <w:pStyle w:val="ListParagraph"/>
              <w:numPr>
                <w:ilvl w:val="0"/>
                <w:numId w:val="3"/>
              </w:numPr>
            </w:pPr>
            <w:r>
              <w:t>Review and minimize medications and clinical interventions/treatments</w:t>
            </w:r>
            <w:r w:rsidR="008A1E94">
              <w:t xml:space="preserve">.  </w:t>
            </w:r>
            <w:r>
              <w:t xml:space="preserve"> Plan for only the essential / emergency care needs until the patient</w:t>
            </w:r>
            <w:r w:rsidR="002274EC">
              <w:t xml:space="preserve"> is successfully transferred and arrives at another hospital</w:t>
            </w:r>
            <w:r>
              <w:t>.</w:t>
            </w:r>
            <w:r w:rsidR="002274EC">
              <w:t xml:space="preserve">  </w:t>
            </w:r>
            <w:r w:rsidR="00001690">
              <w:t>Determine the transport needs for the unit based on acuity and mobility level</w:t>
            </w:r>
          </w:p>
          <w:p w14:paraId="6BD1E2BC" w14:textId="77777777" w:rsidR="002274EC" w:rsidRPr="00F0185C" w:rsidRDefault="003113E2" w:rsidP="002274EC">
            <w:pPr>
              <w:pStyle w:val="ListParagraph"/>
              <w:numPr>
                <w:ilvl w:val="0"/>
                <w:numId w:val="3"/>
              </w:numPr>
            </w:pPr>
            <w:r>
              <w:t>Unit Coordinator or designee assists in developing charts</w:t>
            </w:r>
            <w:r w:rsidR="008A1E94">
              <w:t xml:space="preserve"> / medical record</w:t>
            </w:r>
            <w:r>
              <w:t xml:space="preserve"> –</w:t>
            </w:r>
            <w:r w:rsidR="00001690">
              <w:t xml:space="preserve"> </w:t>
            </w:r>
            <w:r w:rsidR="00F340FC">
              <w:t>patient labels, hospital labels.  If t</w:t>
            </w:r>
            <w:r w:rsidR="002274EC">
              <w:t xml:space="preserve">ime allows print: </w:t>
            </w:r>
            <w:r w:rsidR="00F340FC">
              <w:t>print</w:t>
            </w:r>
            <w:r w:rsidR="002274EC">
              <w:t xml:space="preserve"> SBAR,</w:t>
            </w:r>
            <w:r w:rsidR="00F340FC">
              <w:t xml:space="preserve"> orders and med sheet** Downtime computer SBAR </w:t>
            </w:r>
          </w:p>
        </w:tc>
      </w:tr>
      <w:tr w:rsidR="003113E2" w:rsidRPr="00F0185C" w14:paraId="1C40DF91" w14:textId="77777777" w:rsidTr="00913DAB">
        <w:tc>
          <w:tcPr>
            <w:tcW w:w="450" w:type="dxa"/>
          </w:tcPr>
          <w:p w14:paraId="4CCBEA7E" w14:textId="77777777" w:rsidR="003113E2" w:rsidRPr="00F0185C" w:rsidRDefault="003113E2" w:rsidP="00913DAB">
            <w:pPr>
              <w:pStyle w:val="ListParagraph"/>
              <w:numPr>
                <w:ilvl w:val="0"/>
                <w:numId w:val="8"/>
              </w:numPr>
              <w:ind w:left="435" w:hanging="435"/>
            </w:pPr>
          </w:p>
        </w:tc>
        <w:tc>
          <w:tcPr>
            <w:tcW w:w="10080" w:type="dxa"/>
          </w:tcPr>
          <w:p w14:paraId="45EFD165" w14:textId="77777777" w:rsidR="003113E2" w:rsidRPr="00F0185C" w:rsidRDefault="00001690" w:rsidP="00913DAB">
            <w:r w:rsidRPr="00913DAB">
              <w:rPr>
                <w:highlight w:val="yellow"/>
              </w:rPr>
              <w:t xml:space="preserve">Identify any </w:t>
            </w:r>
            <w:r w:rsidR="002274EC" w:rsidRPr="00913DAB">
              <w:rPr>
                <w:highlight w:val="yellow"/>
              </w:rPr>
              <w:t xml:space="preserve">additional </w:t>
            </w:r>
            <w:r w:rsidRPr="00913DAB">
              <w:rPr>
                <w:highlight w:val="yellow"/>
              </w:rPr>
              <w:t xml:space="preserve">resources needed </w:t>
            </w:r>
            <w:r w:rsidR="002274EC" w:rsidRPr="00913DAB">
              <w:rPr>
                <w:highlight w:val="yellow"/>
              </w:rPr>
              <w:t xml:space="preserve">and document - </w:t>
            </w:r>
            <w:r w:rsidRPr="00913DAB">
              <w:rPr>
                <w:highlight w:val="yellow"/>
              </w:rPr>
              <w:t>be prepared to report</w:t>
            </w:r>
            <w:r w:rsidR="00940909">
              <w:rPr>
                <w:highlight w:val="yellow"/>
              </w:rPr>
              <w:t xml:space="preserve"> and request</w:t>
            </w:r>
            <w:r w:rsidRPr="00913DAB">
              <w:rPr>
                <w:highlight w:val="yellow"/>
              </w:rPr>
              <w:t>:</w:t>
            </w:r>
            <w:r>
              <w:t xml:space="preserve">  Stretchers, Wheelchairs, Oxygen, </w:t>
            </w:r>
            <w:r w:rsidR="00325FF1">
              <w:t>Staffing</w:t>
            </w:r>
          </w:p>
        </w:tc>
      </w:tr>
      <w:tr w:rsidR="003113E2" w:rsidRPr="00F0185C" w14:paraId="3E56604A" w14:textId="77777777" w:rsidTr="00913DAB">
        <w:tc>
          <w:tcPr>
            <w:tcW w:w="450" w:type="dxa"/>
          </w:tcPr>
          <w:p w14:paraId="7FCD8946" w14:textId="77777777" w:rsidR="003113E2" w:rsidRPr="00F0185C" w:rsidRDefault="003113E2" w:rsidP="00913DAB">
            <w:pPr>
              <w:pStyle w:val="ListParagraph"/>
              <w:numPr>
                <w:ilvl w:val="0"/>
                <w:numId w:val="8"/>
              </w:numPr>
              <w:ind w:hanging="720"/>
            </w:pPr>
          </w:p>
        </w:tc>
        <w:tc>
          <w:tcPr>
            <w:tcW w:w="10080" w:type="dxa"/>
          </w:tcPr>
          <w:p w14:paraId="0B184D33" w14:textId="77777777" w:rsidR="003113E2" w:rsidRPr="00F0185C" w:rsidRDefault="002274EC" w:rsidP="00913DAB">
            <w:r>
              <w:t xml:space="preserve">Send belongings home if able.  Ensure belongings remaining are labelled.  </w:t>
            </w:r>
          </w:p>
        </w:tc>
      </w:tr>
    </w:tbl>
    <w:p w14:paraId="12B8CAA8" w14:textId="77777777" w:rsidR="00F0185C" w:rsidRDefault="00F0185C" w:rsidP="008A1E94">
      <w:pPr>
        <w:spacing w:after="0"/>
      </w:pPr>
    </w:p>
    <w:p w14:paraId="5643455A" w14:textId="77777777" w:rsidR="002274EC" w:rsidRDefault="002274EC" w:rsidP="002274EC">
      <w:pPr>
        <w:spacing w:after="0"/>
        <w:ind w:hanging="720"/>
        <w:rPr>
          <w:b/>
          <w:sz w:val="32"/>
          <w:szCs w:val="32"/>
        </w:rPr>
      </w:pPr>
    </w:p>
    <w:p w14:paraId="6DC881FB" w14:textId="77777777" w:rsidR="002274EC" w:rsidRDefault="002274EC" w:rsidP="002274EC">
      <w:pPr>
        <w:spacing w:after="0"/>
        <w:ind w:hanging="720"/>
        <w:rPr>
          <w:b/>
          <w:sz w:val="32"/>
          <w:szCs w:val="32"/>
        </w:rPr>
      </w:pPr>
    </w:p>
    <w:p w14:paraId="402F76CA" w14:textId="77777777" w:rsidR="002274EC" w:rsidRDefault="002274EC" w:rsidP="002274EC">
      <w:pPr>
        <w:spacing w:after="0"/>
        <w:ind w:hanging="720"/>
        <w:rPr>
          <w:b/>
          <w:sz w:val="32"/>
          <w:szCs w:val="32"/>
        </w:rPr>
      </w:pPr>
    </w:p>
    <w:p w14:paraId="77ECFFEB" w14:textId="77777777" w:rsidR="002274EC" w:rsidRDefault="002274EC" w:rsidP="002274EC">
      <w:pPr>
        <w:spacing w:after="0"/>
        <w:ind w:hanging="720"/>
        <w:rPr>
          <w:b/>
          <w:sz w:val="32"/>
          <w:szCs w:val="32"/>
        </w:rPr>
      </w:pPr>
    </w:p>
    <w:p w14:paraId="5A22C0B9" w14:textId="77777777" w:rsidR="002274EC" w:rsidRDefault="002274EC" w:rsidP="002274EC">
      <w:pPr>
        <w:spacing w:after="0"/>
        <w:ind w:hanging="720"/>
        <w:rPr>
          <w:b/>
          <w:sz w:val="32"/>
          <w:szCs w:val="32"/>
        </w:rPr>
      </w:pPr>
    </w:p>
    <w:p w14:paraId="024857D8" w14:textId="77777777" w:rsidR="002274EC" w:rsidRDefault="002274EC" w:rsidP="002274EC">
      <w:pPr>
        <w:spacing w:after="0"/>
        <w:ind w:hanging="720"/>
        <w:rPr>
          <w:b/>
          <w:sz w:val="32"/>
          <w:szCs w:val="32"/>
        </w:rPr>
      </w:pPr>
    </w:p>
    <w:p w14:paraId="2C5EBCC2" w14:textId="77777777" w:rsidR="002274EC" w:rsidRDefault="002274EC" w:rsidP="002274EC">
      <w:pPr>
        <w:spacing w:after="0"/>
        <w:ind w:hanging="720"/>
        <w:rPr>
          <w:b/>
          <w:sz w:val="32"/>
          <w:szCs w:val="32"/>
        </w:rPr>
      </w:pPr>
    </w:p>
    <w:p w14:paraId="497C164D" w14:textId="77777777" w:rsidR="002274EC" w:rsidRDefault="002274EC" w:rsidP="002274EC">
      <w:pPr>
        <w:spacing w:after="0"/>
        <w:rPr>
          <w:b/>
          <w:sz w:val="32"/>
          <w:szCs w:val="32"/>
        </w:rPr>
      </w:pPr>
    </w:p>
    <w:p w14:paraId="38705ED1" w14:textId="77777777" w:rsidR="001D0FE3" w:rsidRPr="008A1E94" w:rsidRDefault="001D0FE3" w:rsidP="002274EC">
      <w:pPr>
        <w:spacing w:after="0"/>
        <w:ind w:hanging="720"/>
        <w:rPr>
          <w:b/>
          <w:sz w:val="32"/>
          <w:szCs w:val="32"/>
        </w:rPr>
      </w:pPr>
      <w:r w:rsidRPr="008A1E94">
        <w:rPr>
          <w:b/>
          <w:sz w:val="32"/>
          <w:szCs w:val="32"/>
        </w:rPr>
        <w:lastRenderedPageBreak/>
        <w:t xml:space="preserve">Module </w:t>
      </w:r>
      <w:r w:rsidR="00F0185C" w:rsidRPr="008A1E94">
        <w:rPr>
          <w:b/>
          <w:sz w:val="32"/>
          <w:szCs w:val="32"/>
        </w:rPr>
        <w:t>2</w:t>
      </w:r>
      <w:r w:rsidR="002274EC">
        <w:rPr>
          <w:b/>
          <w:sz w:val="32"/>
          <w:szCs w:val="32"/>
        </w:rPr>
        <w:t xml:space="preserve"> </w:t>
      </w:r>
      <w:r w:rsidR="008A1E94">
        <w:rPr>
          <w:b/>
          <w:sz w:val="32"/>
          <w:szCs w:val="32"/>
        </w:rPr>
        <w:t>- Continues from Module 1</w:t>
      </w:r>
    </w:p>
    <w:tbl>
      <w:tblPr>
        <w:tblStyle w:val="TableGrid"/>
        <w:tblW w:w="10350" w:type="dxa"/>
        <w:tblInd w:w="-725" w:type="dxa"/>
        <w:tblLook w:val="04A0" w:firstRow="1" w:lastRow="0" w:firstColumn="1" w:lastColumn="0" w:noHBand="0" w:noVBand="1"/>
      </w:tblPr>
      <w:tblGrid>
        <w:gridCol w:w="450"/>
        <w:gridCol w:w="9900"/>
      </w:tblGrid>
      <w:tr w:rsidR="001D0FE3" w14:paraId="174D1C8E" w14:textId="77777777" w:rsidTr="002274EC">
        <w:tc>
          <w:tcPr>
            <w:tcW w:w="450" w:type="dxa"/>
            <w:shd w:val="clear" w:color="auto" w:fill="B4C6E7" w:themeFill="accent5" w:themeFillTint="66"/>
          </w:tcPr>
          <w:p w14:paraId="49F23F68" w14:textId="77777777" w:rsidR="001D0FE3" w:rsidRDefault="001D0FE3" w:rsidP="001D0FE3">
            <w:pPr>
              <w:ind w:left="360"/>
            </w:pPr>
          </w:p>
        </w:tc>
        <w:tc>
          <w:tcPr>
            <w:tcW w:w="9900" w:type="dxa"/>
            <w:shd w:val="clear" w:color="auto" w:fill="B4C6E7" w:themeFill="accent5" w:themeFillTint="66"/>
          </w:tcPr>
          <w:p w14:paraId="6D775D8F" w14:textId="77777777" w:rsidR="001D0FE3" w:rsidRPr="002274EC" w:rsidRDefault="001D0FE3" w:rsidP="002274EC">
            <w:pPr>
              <w:jc w:val="center"/>
              <w:rPr>
                <w:b/>
                <w:sz w:val="28"/>
                <w:szCs w:val="28"/>
              </w:rPr>
            </w:pPr>
            <w:r w:rsidRPr="002274EC">
              <w:rPr>
                <w:b/>
                <w:sz w:val="28"/>
                <w:szCs w:val="28"/>
              </w:rPr>
              <w:t>Action</w:t>
            </w:r>
          </w:p>
        </w:tc>
      </w:tr>
      <w:tr w:rsidR="001D0FE3" w14:paraId="54178F61" w14:textId="77777777" w:rsidTr="008A1E94">
        <w:tc>
          <w:tcPr>
            <w:tcW w:w="450" w:type="dxa"/>
          </w:tcPr>
          <w:p w14:paraId="044D32C1" w14:textId="77777777" w:rsidR="001D0FE3" w:rsidRPr="002274EC" w:rsidRDefault="001D0FE3" w:rsidP="001D0FE3">
            <w:pPr>
              <w:pStyle w:val="ListParagraph"/>
              <w:numPr>
                <w:ilvl w:val="0"/>
                <w:numId w:val="2"/>
              </w:numPr>
              <w:rPr>
                <w:highlight w:val="yellow"/>
              </w:rPr>
            </w:pPr>
          </w:p>
        </w:tc>
        <w:tc>
          <w:tcPr>
            <w:tcW w:w="9900" w:type="dxa"/>
          </w:tcPr>
          <w:p w14:paraId="20A0CE50" w14:textId="77777777" w:rsidR="00F0185C" w:rsidRPr="002274EC" w:rsidRDefault="008A1E94" w:rsidP="008A1E94">
            <w:pPr>
              <w:rPr>
                <w:b/>
                <w:highlight w:val="yellow"/>
              </w:rPr>
            </w:pPr>
            <w:r w:rsidRPr="002274EC">
              <w:rPr>
                <w:b/>
                <w:highlight w:val="yellow"/>
              </w:rPr>
              <w:t xml:space="preserve">Continue to use information established in Module 1 </w:t>
            </w:r>
          </w:p>
        </w:tc>
      </w:tr>
      <w:tr w:rsidR="001D0FE3" w14:paraId="6126BD5B" w14:textId="77777777" w:rsidTr="008A1E94">
        <w:tc>
          <w:tcPr>
            <w:tcW w:w="450" w:type="dxa"/>
          </w:tcPr>
          <w:p w14:paraId="26E45E8C" w14:textId="77777777" w:rsidR="001D0FE3" w:rsidRDefault="001D0FE3" w:rsidP="001D0FE3">
            <w:pPr>
              <w:pStyle w:val="ListParagraph"/>
              <w:numPr>
                <w:ilvl w:val="0"/>
                <w:numId w:val="2"/>
              </w:numPr>
            </w:pPr>
          </w:p>
        </w:tc>
        <w:tc>
          <w:tcPr>
            <w:tcW w:w="9900" w:type="dxa"/>
          </w:tcPr>
          <w:p w14:paraId="220BE053" w14:textId="77777777" w:rsidR="00F0185C" w:rsidRDefault="001D0FE3" w:rsidP="008A1E94">
            <w:r w:rsidRPr="001D0FE3">
              <w:rPr>
                <w:b/>
                <w:highlight w:val="yellow"/>
              </w:rPr>
              <w:t>“Huddle”</w:t>
            </w:r>
            <w:r>
              <w:t xml:space="preserve"> gather all staff in the area to briefly discuss the situation – communicate any information on the response and action plan if known</w:t>
            </w:r>
            <w:r w:rsidR="00F0185C">
              <w:t xml:space="preserve">.  </w:t>
            </w:r>
            <w:r w:rsidR="008A1E94">
              <w:t xml:space="preserve">Communicate any informational updates from leadership or the “Evacuation Coordinator” </w:t>
            </w:r>
          </w:p>
          <w:p w14:paraId="3CA9A439" w14:textId="77777777" w:rsidR="002274EC" w:rsidRDefault="002274EC" w:rsidP="002274EC">
            <w:pPr>
              <w:pStyle w:val="ListParagraph"/>
              <w:numPr>
                <w:ilvl w:val="0"/>
                <w:numId w:val="4"/>
              </w:numPr>
            </w:pPr>
            <w:r>
              <w:t>Time to prepare _________</w:t>
            </w:r>
          </w:p>
          <w:p w14:paraId="530DF0E7" w14:textId="77777777" w:rsidR="002274EC" w:rsidRDefault="002274EC" w:rsidP="002274EC">
            <w:pPr>
              <w:pStyle w:val="ListParagraph"/>
              <w:numPr>
                <w:ilvl w:val="0"/>
                <w:numId w:val="4"/>
              </w:numPr>
            </w:pPr>
            <w:r>
              <w:t>Assembly Area Location  __________      Discharge Area Location ______________</w:t>
            </w:r>
          </w:p>
          <w:p w14:paraId="58DFB1B9" w14:textId="77777777" w:rsidR="002274EC" w:rsidRDefault="002274EC" w:rsidP="002274EC">
            <w:pPr>
              <w:pStyle w:val="ListParagraph"/>
              <w:numPr>
                <w:ilvl w:val="0"/>
                <w:numId w:val="4"/>
              </w:numPr>
            </w:pPr>
            <w:r>
              <w:t xml:space="preserve">Specific evacuation information (routes / stairwell / elevator/sequence) </w:t>
            </w:r>
          </w:p>
          <w:p w14:paraId="18B1DDF3" w14:textId="77777777" w:rsidR="002274EC" w:rsidRDefault="002274EC" w:rsidP="002274EC">
            <w:pPr>
              <w:pStyle w:val="ListParagraph"/>
              <w:numPr>
                <w:ilvl w:val="0"/>
                <w:numId w:val="4"/>
              </w:numPr>
            </w:pPr>
            <w:r>
              <w:t>Any damage or unsafe conditions on your unit</w:t>
            </w:r>
          </w:p>
          <w:p w14:paraId="7A9C81A6" w14:textId="77777777" w:rsidR="002274EC" w:rsidRDefault="002274EC" w:rsidP="002274EC">
            <w:pPr>
              <w:pStyle w:val="ListParagraph"/>
              <w:numPr>
                <w:ilvl w:val="0"/>
                <w:numId w:val="4"/>
              </w:numPr>
            </w:pPr>
            <w:r>
              <w:t>Any concerns or safety issues if “sheltering-in-place”</w:t>
            </w:r>
          </w:p>
        </w:tc>
      </w:tr>
      <w:tr w:rsidR="001D0FE3" w14:paraId="27496577" w14:textId="77777777" w:rsidTr="008A1E94">
        <w:tc>
          <w:tcPr>
            <w:tcW w:w="450" w:type="dxa"/>
          </w:tcPr>
          <w:p w14:paraId="263B363C" w14:textId="77777777" w:rsidR="001D0FE3" w:rsidRDefault="001D0FE3" w:rsidP="001D0FE3">
            <w:pPr>
              <w:pStyle w:val="ListParagraph"/>
              <w:numPr>
                <w:ilvl w:val="0"/>
                <w:numId w:val="2"/>
              </w:numPr>
            </w:pPr>
          </w:p>
        </w:tc>
        <w:tc>
          <w:tcPr>
            <w:tcW w:w="9900" w:type="dxa"/>
          </w:tcPr>
          <w:p w14:paraId="489C5E09" w14:textId="77777777" w:rsidR="001D0FE3" w:rsidRDefault="00001690" w:rsidP="0027727E">
            <w:r>
              <w:rPr>
                <w:b/>
                <w:highlight w:val="yellow"/>
              </w:rPr>
              <w:t xml:space="preserve">Further </w:t>
            </w:r>
            <w:r w:rsidR="001D0FE3" w:rsidRPr="00F0185C">
              <w:rPr>
                <w:b/>
                <w:highlight w:val="yellow"/>
              </w:rPr>
              <w:t>Delegate</w:t>
            </w:r>
            <w:r w:rsidR="001D0FE3" w:rsidRPr="00F0185C">
              <w:rPr>
                <w:b/>
              </w:rPr>
              <w:t xml:space="preserve"> </w:t>
            </w:r>
            <w:r w:rsidR="001D0FE3">
              <w:t>–</w:t>
            </w:r>
            <w:r>
              <w:t xml:space="preserve"> </w:t>
            </w:r>
            <w:r w:rsidR="001D0FE3">
              <w:t xml:space="preserve">jobs and provide guidance </w:t>
            </w:r>
          </w:p>
          <w:p w14:paraId="31D048A0" w14:textId="77777777" w:rsidR="001D0FE3" w:rsidRDefault="001D0FE3" w:rsidP="001D0FE3">
            <w:pPr>
              <w:pStyle w:val="ListParagraph"/>
              <w:numPr>
                <w:ilvl w:val="0"/>
                <w:numId w:val="2"/>
              </w:numPr>
            </w:pPr>
            <w:r>
              <w:t xml:space="preserve">Clinical Team (RN + MD if available):  </w:t>
            </w:r>
            <w:r w:rsidR="00001690">
              <w:t xml:space="preserve">Re - Assess each patient and </w:t>
            </w:r>
            <w:r w:rsidR="002274EC">
              <w:t xml:space="preserve">any </w:t>
            </w:r>
            <w:r w:rsidR="00001690">
              <w:t>new patients</w:t>
            </w:r>
            <w:r>
              <w:t xml:space="preserve"> clinical status</w:t>
            </w:r>
          </w:p>
          <w:p w14:paraId="1E7EF54C" w14:textId="77777777" w:rsidR="002274EC" w:rsidRDefault="002274EC" w:rsidP="001D0FE3">
            <w:pPr>
              <w:pStyle w:val="ListParagraph"/>
              <w:numPr>
                <w:ilvl w:val="0"/>
                <w:numId w:val="2"/>
              </w:numPr>
            </w:pPr>
            <w:r>
              <w:t xml:space="preserve">Update Census (including visitors) and the tracking log </w:t>
            </w:r>
          </w:p>
          <w:p w14:paraId="07952FEB" w14:textId="77777777" w:rsidR="001D0FE3" w:rsidRDefault="001D0FE3" w:rsidP="001D0FE3">
            <w:pPr>
              <w:pStyle w:val="ListParagraph"/>
              <w:numPr>
                <w:ilvl w:val="0"/>
                <w:numId w:val="3"/>
              </w:numPr>
            </w:pPr>
            <w:r>
              <w:t>Review</w:t>
            </w:r>
            <w:r w:rsidR="002274EC">
              <w:t xml:space="preserve"> and update</w:t>
            </w:r>
            <w:r w:rsidR="00001690">
              <w:t xml:space="preserve"> mobility, acuity, </w:t>
            </w:r>
            <w:r>
              <w:t>special needs</w:t>
            </w:r>
            <w:r w:rsidR="00001690">
              <w:t xml:space="preserve">, and transport </w:t>
            </w:r>
            <w:r w:rsidR="00F340FC">
              <w:t>status</w:t>
            </w:r>
            <w:r>
              <w:t xml:space="preserve"> for each patient </w:t>
            </w:r>
          </w:p>
          <w:p w14:paraId="015BEC8B" w14:textId="77777777" w:rsidR="002274EC" w:rsidRDefault="002274EC" w:rsidP="001D0FE3">
            <w:pPr>
              <w:pStyle w:val="ListParagraph"/>
              <w:numPr>
                <w:ilvl w:val="0"/>
                <w:numId w:val="3"/>
              </w:numPr>
            </w:pPr>
            <w:r>
              <w:t>Discharge any patients if safe to do so</w:t>
            </w:r>
          </w:p>
          <w:p w14:paraId="3E8E3D61" w14:textId="77777777" w:rsidR="008A1E94" w:rsidRDefault="001D0FE3" w:rsidP="002274EC">
            <w:pPr>
              <w:pStyle w:val="ListParagraph"/>
              <w:numPr>
                <w:ilvl w:val="0"/>
                <w:numId w:val="3"/>
              </w:numPr>
            </w:pPr>
            <w:r>
              <w:t xml:space="preserve">Review and minimize medications and clinical interventions/treatments.  </w:t>
            </w:r>
            <w:r w:rsidR="00F0185C">
              <w:t xml:space="preserve">Plan for only the essential / emergency care needs until the patient.  </w:t>
            </w:r>
            <w:r w:rsidR="008A1E94">
              <w:t>Unit Coordinator or designee assists in developing charts / medical record – patient labels</w:t>
            </w:r>
            <w:r w:rsidR="002274EC">
              <w:t>, hospital labels.  If time allows print: print SBAR, orders and med sheet** Downtime computer SBAR</w:t>
            </w:r>
          </w:p>
          <w:p w14:paraId="71D58482" w14:textId="77777777" w:rsidR="002274EC" w:rsidRDefault="002274EC" w:rsidP="002274EC">
            <w:pPr>
              <w:pStyle w:val="ListParagraph"/>
              <w:numPr>
                <w:ilvl w:val="0"/>
                <w:numId w:val="3"/>
              </w:numPr>
            </w:pPr>
            <w:r>
              <w:t xml:space="preserve">Communicate messaging from HICS to patients and families by phone </w:t>
            </w:r>
          </w:p>
        </w:tc>
      </w:tr>
      <w:tr w:rsidR="002274EC" w14:paraId="1F3B8190" w14:textId="77777777" w:rsidTr="00263342">
        <w:tc>
          <w:tcPr>
            <w:tcW w:w="450" w:type="dxa"/>
          </w:tcPr>
          <w:p w14:paraId="45C651FC" w14:textId="77777777" w:rsidR="002274EC" w:rsidRDefault="002274EC" w:rsidP="00263342">
            <w:pPr>
              <w:pStyle w:val="ListParagraph"/>
              <w:numPr>
                <w:ilvl w:val="0"/>
                <w:numId w:val="2"/>
              </w:numPr>
            </w:pPr>
          </w:p>
        </w:tc>
        <w:tc>
          <w:tcPr>
            <w:tcW w:w="9900" w:type="dxa"/>
          </w:tcPr>
          <w:p w14:paraId="6443FC86" w14:textId="77777777" w:rsidR="002274EC" w:rsidRPr="002274EC" w:rsidRDefault="002274EC" w:rsidP="00263342">
            <w:pPr>
              <w:rPr>
                <w:b/>
                <w:highlight w:val="yellow"/>
              </w:rPr>
            </w:pPr>
            <w:r w:rsidRPr="002274EC">
              <w:rPr>
                <w:b/>
                <w:highlight w:val="yellow"/>
              </w:rPr>
              <w:t xml:space="preserve">Label and complete information on all evacuation tags.  Place in the patients chart </w:t>
            </w:r>
            <w:r>
              <w:rPr>
                <w:b/>
                <w:highlight w:val="yellow"/>
              </w:rPr>
              <w:t>– update charts as needed</w:t>
            </w:r>
          </w:p>
        </w:tc>
      </w:tr>
      <w:tr w:rsidR="001D0FE3" w14:paraId="57B2FB42" w14:textId="77777777" w:rsidTr="008A1E94">
        <w:tc>
          <w:tcPr>
            <w:tcW w:w="450" w:type="dxa"/>
          </w:tcPr>
          <w:p w14:paraId="48E645D5" w14:textId="77777777" w:rsidR="001D0FE3" w:rsidRDefault="001D0FE3" w:rsidP="002274EC">
            <w:pPr>
              <w:pStyle w:val="ListParagraph"/>
              <w:numPr>
                <w:ilvl w:val="0"/>
                <w:numId w:val="2"/>
              </w:numPr>
            </w:pPr>
          </w:p>
        </w:tc>
        <w:tc>
          <w:tcPr>
            <w:tcW w:w="9900" w:type="dxa"/>
          </w:tcPr>
          <w:p w14:paraId="4511D206" w14:textId="77777777" w:rsidR="001D0FE3" w:rsidRDefault="002274EC" w:rsidP="0027727E">
            <w:r>
              <w:t>Additional planning</w:t>
            </w:r>
            <w:r w:rsidR="00325FF1">
              <w:t xml:space="preserve"> and considerations</w:t>
            </w:r>
          </w:p>
        </w:tc>
      </w:tr>
    </w:tbl>
    <w:p w14:paraId="085DECF8" w14:textId="77777777" w:rsidR="003113E2" w:rsidRDefault="003113E2"/>
    <w:p w14:paraId="16589F58" w14:textId="77777777" w:rsidR="002274EC" w:rsidRDefault="002274EC" w:rsidP="002274EC">
      <w:pPr>
        <w:spacing w:after="0"/>
        <w:ind w:hanging="810"/>
        <w:rPr>
          <w:b/>
          <w:sz w:val="32"/>
          <w:szCs w:val="32"/>
        </w:rPr>
      </w:pPr>
    </w:p>
    <w:p w14:paraId="60E59DC0" w14:textId="77777777" w:rsidR="002274EC" w:rsidRDefault="002274EC" w:rsidP="002274EC">
      <w:pPr>
        <w:spacing w:after="0"/>
        <w:ind w:hanging="810"/>
        <w:rPr>
          <w:b/>
          <w:sz w:val="32"/>
          <w:szCs w:val="32"/>
        </w:rPr>
      </w:pPr>
    </w:p>
    <w:p w14:paraId="63E1C416" w14:textId="77777777" w:rsidR="002274EC" w:rsidRDefault="002274EC" w:rsidP="002274EC">
      <w:pPr>
        <w:spacing w:after="0"/>
        <w:ind w:hanging="810"/>
        <w:rPr>
          <w:b/>
          <w:sz w:val="32"/>
          <w:szCs w:val="32"/>
        </w:rPr>
      </w:pPr>
    </w:p>
    <w:p w14:paraId="672C6B10" w14:textId="77777777" w:rsidR="002274EC" w:rsidRDefault="002274EC" w:rsidP="002274EC">
      <w:pPr>
        <w:spacing w:after="0"/>
        <w:ind w:hanging="810"/>
        <w:rPr>
          <w:b/>
          <w:sz w:val="32"/>
          <w:szCs w:val="32"/>
        </w:rPr>
      </w:pPr>
    </w:p>
    <w:p w14:paraId="2E14344F" w14:textId="77777777" w:rsidR="002274EC" w:rsidRDefault="002274EC" w:rsidP="002274EC">
      <w:pPr>
        <w:spacing w:after="0"/>
        <w:ind w:hanging="810"/>
        <w:rPr>
          <w:b/>
          <w:sz w:val="32"/>
          <w:szCs w:val="32"/>
        </w:rPr>
      </w:pPr>
    </w:p>
    <w:p w14:paraId="582778F7" w14:textId="77777777" w:rsidR="002274EC" w:rsidRDefault="002274EC" w:rsidP="002274EC">
      <w:pPr>
        <w:spacing w:after="0"/>
        <w:ind w:hanging="810"/>
        <w:rPr>
          <w:b/>
          <w:sz w:val="32"/>
          <w:szCs w:val="32"/>
        </w:rPr>
      </w:pPr>
    </w:p>
    <w:p w14:paraId="7D587365" w14:textId="77777777" w:rsidR="002274EC" w:rsidRDefault="002274EC" w:rsidP="002274EC">
      <w:pPr>
        <w:spacing w:after="0"/>
        <w:ind w:hanging="810"/>
        <w:rPr>
          <w:b/>
          <w:sz w:val="32"/>
          <w:szCs w:val="32"/>
        </w:rPr>
      </w:pPr>
    </w:p>
    <w:p w14:paraId="454FD776" w14:textId="77777777" w:rsidR="002274EC" w:rsidRDefault="002274EC" w:rsidP="002274EC">
      <w:pPr>
        <w:spacing w:after="0"/>
        <w:ind w:hanging="810"/>
        <w:rPr>
          <w:b/>
          <w:sz w:val="32"/>
          <w:szCs w:val="32"/>
        </w:rPr>
      </w:pPr>
    </w:p>
    <w:p w14:paraId="2309A7C1" w14:textId="77777777" w:rsidR="002274EC" w:rsidRDefault="002274EC" w:rsidP="002274EC">
      <w:pPr>
        <w:spacing w:after="0"/>
        <w:ind w:hanging="810"/>
        <w:rPr>
          <w:b/>
          <w:sz w:val="32"/>
          <w:szCs w:val="32"/>
        </w:rPr>
      </w:pPr>
    </w:p>
    <w:p w14:paraId="44756171" w14:textId="77777777" w:rsidR="002274EC" w:rsidRDefault="002274EC" w:rsidP="002274EC">
      <w:pPr>
        <w:spacing w:after="0"/>
        <w:ind w:hanging="810"/>
        <w:rPr>
          <w:b/>
          <w:sz w:val="32"/>
          <w:szCs w:val="32"/>
        </w:rPr>
      </w:pPr>
    </w:p>
    <w:p w14:paraId="66280D15" w14:textId="77777777" w:rsidR="002274EC" w:rsidRDefault="002274EC" w:rsidP="002274EC">
      <w:pPr>
        <w:spacing w:after="0"/>
        <w:ind w:hanging="810"/>
        <w:rPr>
          <w:b/>
          <w:sz w:val="32"/>
          <w:szCs w:val="32"/>
        </w:rPr>
      </w:pPr>
    </w:p>
    <w:p w14:paraId="298AC116" w14:textId="77777777" w:rsidR="000046DA" w:rsidRDefault="000046DA" w:rsidP="002274EC">
      <w:pPr>
        <w:spacing w:after="0"/>
        <w:ind w:hanging="810"/>
        <w:rPr>
          <w:b/>
          <w:sz w:val="32"/>
          <w:szCs w:val="32"/>
        </w:rPr>
      </w:pPr>
    </w:p>
    <w:p w14:paraId="4B1E3665" w14:textId="77777777" w:rsidR="000046DA" w:rsidRDefault="000046DA" w:rsidP="002274EC">
      <w:pPr>
        <w:spacing w:after="0"/>
        <w:ind w:hanging="810"/>
        <w:rPr>
          <w:b/>
          <w:sz w:val="32"/>
          <w:szCs w:val="32"/>
        </w:rPr>
      </w:pPr>
    </w:p>
    <w:p w14:paraId="61198C84" w14:textId="77777777" w:rsidR="003113E2" w:rsidRPr="002274EC" w:rsidRDefault="002274EC" w:rsidP="002274EC">
      <w:pPr>
        <w:spacing w:after="0"/>
        <w:ind w:hanging="810"/>
        <w:rPr>
          <w:b/>
          <w:sz w:val="32"/>
          <w:szCs w:val="32"/>
        </w:rPr>
      </w:pPr>
      <w:r w:rsidRPr="008A1E94">
        <w:rPr>
          <w:b/>
          <w:sz w:val="32"/>
          <w:szCs w:val="32"/>
        </w:rPr>
        <w:lastRenderedPageBreak/>
        <w:t xml:space="preserve">Module </w:t>
      </w:r>
      <w:r>
        <w:rPr>
          <w:b/>
          <w:sz w:val="32"/>
          <w:szCs w:val="32"/>
        </w:rPr>
        <w:t>3 - Continues from Module 1 &amp; 2</w:t>
      </w:r>
    </w:p>
    <w:tbl>
      <w:tblPr>
        <w:tblStyle w:val="TableGrid"/>
        <w:tblW w:w="10350" w:type="dxa"/>
        <w:tblInd w:w="-725" w:type="dxa"/>
        <w:tblLook w:val="04A0" w:firstRow="1" w:lastRow="0" w:firstColumn="1" w:lastColumn="0" w:noHBand="0" w:noVBand="1"/>
      </w:tblPr>
      <w:tblGrid>
        <w:gridCol w:w="450"/>
        <w:gridCol w:w="9900"/>
      </w:tblGrid>
      <w:tr w:rsidR="002274EC" w14:paraId="11C0EA58" w14:textId="77777777" w:rsidTr="00913DAB">
        <w:tc>
          <w:tcPr>
            <w:tcW w:w="450" w:type="dxa"/>
            <w:shd w:val="clear" w:color="auto" w:fill="B4C6E7" w:themeFill="accent5" w:themeFillTint="66"/>
          </w:tcPr>
          <w:p w14:paraId="2C309D43" w14:textId="77777777" w:rsidR="002274EC" w:rsidRDefault="002274EC" w:rsidP="00263342">
            <w:pPr>
              <w:ind w:left="360"/>
            </w:pPr>
          </w:p>
        </w:tc>
        <w:tc>
          <w:tcPr>
            <w:tcW w:w="9900" w:type="dxa"/>
            <w:shd w:val="clear" w:color="auto" w:fill="B4C6E7" w:themeFill="accent5" w:themeFillTint="66"/>
          </w:tcPr>
          <w:p w14:paraId="600DF019" w14:textId="77777777" w:rsidR="002274EC" w:rsidRPr="002274EC" w:rsidRDefault="002274EC" w:rsidP="002274EC">
            <w:pPr>
              <w:jc w:val="center"/>
              <w:rPr>
                <w:b/>
                <w:sz w:val="28"/>
                <w:szCs w:val="28"/>
              </w:rPr>
            </w:pPr>
            <w:r w:rsidRPr="002274EC">
              <w:rPr>
                <w:b/>
                <w:sz w:val="28"/>
                <w:szCs w:val="28"/>
              </w:rPr>
              <w:t>Action</w:t>
            </w:r>
          </w:p>
        </w:tc>
      </w:tr>
      <w:tr w:rsidR="002274EC" w14:paraId="356142A5" w14:textId="77777777" w:rsidTr="00913DAB">
        <w:tc>
          <w:tcPr>
            <w:tcW w:w="450" w:type="dxa"/>
          </w:tcPr>
          <w:p w14:paraId="30EADDBA" w14:textId="77777777" w:rsidR="002274EC" w:rsidRPr="002274EC" w:rsidRDefault="002274EC" w:rsidP="00263342">
            <w:pPr>
              <w:pStyle w:val="ListParagraph"/>
              <w:numPr>
                <w:ilvl w:val="0"/>
                <w:numId w:val="2"/>
              </w:numPr>
              <w:rPr>
                <w:highlight w:val="yellow"/>
              </w:rPr>
            </w:pPr>
          </w:p>
        </w:tc>
        <w:tc>
          <w:tcPr>
            <w:tcW w:w="9900" w:type="dxa"/>
          </w:tcPr>
          <w:p w14:paraId="3D490568" w14:textId="77777777" w:rsidR="002274EC" w:rsidRPr="002274EC" w:rsidRDefault="002274EC" w:rsidP="00263342">
            <w:pPr>
              <w:rPr>
                <w:b/>
                <w:highlight w:val="yellow"/>
              </w:rPr>
            </w:pPr>
            <w:r w:rsidRPr="002274EC">
              <w:rPr>
                <w:b/>
                <w:highlight w:val="yellow"/>
              </w:rPr>
              <w:t xml:space="preserve">Continue to use information established in Module 1 </w:t>
            </w:r>
          </w:p>
        </w:tc>
      </w:tr>
      <w:tr w:rsidR="002274EC" w14:paraId="62BAF488" w14:textId="77777777" w:rsidTr="00913DAB">
        <w:tc>
          <w:tcPr>
            <w:tcW w:w="450" w:type="dxa"/>
          </w:tcPr>
          <w:p w14:paraId="6F4681F0" w14:textId="77777777" w:rsidR="002274EC" w:rsidRDefault="002274EC" w:rsidP="00263342">
            <w:pPr>
              <w:pStyle w:val="ListParagraph"/>
              <w:numPr>
                <w:ilvl w:val="0"/>
                <w:numId w:val="2"/>
              </w:numPr>
            </w:pPr>
          </w:p>
        </w:tc>
        <w:tc>
          <w:tcPr>
            <w:tcW w:w="9900" w:type="dxa"/>
          </w:tcPr>
          <w:p w14:paraId="7EF3D7C2" w14:textId="77777777" w:rsidR="002274EC" w:rsidRDefault="002274EC" w:rsidP="00263342">
            <w:r w:rsidRPr="001D0FE3">
              <w:rPr>
                <w:b/>
                <w:highlight w:val="yellow"/>
              </w:rPr>
              <w:t>“Huddle”</w:t>
            </w:r>
            <w:r>
              <w:t xml:space="preserve"> gather all staff in the area to briefly discuss the situation – communicate any information on the response and action plan if known.  Communicate any informational updates from leadership or the “Evacuation Coordinator” </w:t>
            </w:r>
          </w:p>
          <w:p w14:paraId="6BA92C2E" w14:textId="77777777" w:rsidR="002274EC" w:rsidRDefault="002274EC" w:rsidP="00263342">
            <w:pPr>
              <w:pStyle w:val="ListParagraph"/>
              <w:numPr>
                <w:ilvl w:val="0"/>
                <w:numId w:val="4"/>
              </w:numPr>
            </w:pPr>
            <w:r>
              <w:t>Time to prepare _________</w:t>
            </w:r>
          </w:p>
          <w:p w14:paraId="5410C08B" w14:textId="77777777" w:rsidR="002274EC" w:rsidRDefault="002274EC" w:rsidP="00263342">
            <w:pPr>
              <w:pStyle w:val="ListParagraph"/>
              <w:numPr>
                <w:ilvl w:val="0"/>
                <w:numId w:val="4"/>
              </w:numPr>
            </w:pPr>
            <w:r>
              <w:t>Assembly Area Location  __________      Discharge Area Location ______________</w:t>
            </w:r>
          </w:p>
          <w:p w14:paraId="21B77AA0" w14:textId="77777777" w:rsidR="002274EC" w:rsidRDefault="002274EC" w:rsidP="00263342">
            <w:pPr>
              <w:pStyle w:val="ListParagraph"/>
              <w:numPr>
                <w:ilvl w:val="0"/>
                <w:numId w:val="4"/>
              </w:numPr>
            </w:pPr>
            <w:r>
              <w:t xml:space="preserve">Specific evacuation information (routes / stairwell / elevator/sequence) </w:t>
            </w:r>
          </w:p>
          <w:p w14:paraId="16E815B5" w14:textId="77777777" w:rsidR="002274EC" w:rsidRDefault="002274EC" w:rsidP="00263342">
            <w:pPr>
              <w:pStyle w:val="ListParagraph"/>
              <w:numPr>
                <w:ilvl w:val="0"/>
                <w:numId w:val="4"/>
              </w:numPr>
            </w:pPr>
            <w:r>
              <w:t>Any damage or unsafe conditions on your unit</w:t>
            </w:r>
          </w:p>
          <w:p w14:paraId="60958277" w14:textId="77777777" w:rsidR="002274EC" w:rsidRDefault="002274EC" w:rsidP="00263342">
            <w:pPr>
              <w:pStyle w:val="ListParagraph"/>
              <w:numPr>
                <w:ilvl w:val="0"/>
                <w:numId w:val="4"/>
              </w:numPr>
            </w:pPr>
            <w:r>
              <w:t>Any concerns or safety issues if “sheltering-in-place”</w:t>
            </w:r>
          </w:p>
        </w:tc>
      </w:tr>
      <w:tr w:rsidR="002274EC" w14:paraId="67CE4A2F" w14:textId="77777777" w:rsidTr="00913DAB">
        <w:tc>
          <w:tcPr>
            <w:tcW w:w="450" w:type="dxa"/>
          </w:tcPr>
          <w:p w14:paraId="3943F56D" w14:textId="77777777" w:rsidR="002274EC" w:rsidRDefault="002274EC" w:rsidP="00263342">
            <w:pPr>
              <w:pStyle w:val="ListParagraph"/>
              <w:numPr>
                <w:ilvl w:val="0"/>
                <w:numId w:val="2"/>
              </w:numPr>
            </w:pPr>
          </w:p>
        </w:tc>
        <w:tc>
          <w:tcPr>
            <w:tcW w:w="9900" w:type="dxa"/>
          </w:tcPr>
          <w:p w14:paraId="7F2B1F46" w14:textId="77777777" w:rsidR="002274EC" w:rsidRDefault="002274EC" w:rsidP="00263342">
            <w:r>
              <w:rPr>
                <w:b/>
                <w:highlight w:val="yellow"/>
              </w:rPr>
              <w:t xml:space="preserve">Further </w:t>
            </w:r>
            <w:r w:rsidRPr="00F0185C">
              <w:rPr>
                <w:b/>
                <w:highlight w:val="yellow"/>
              </w:rPr>
              <w:t>Delegate</w:t>
            </w:r>
            <w:r w:rsidRPr="00F0185C">
              <w:rPr>
                <w:b/>
              </w:rPr>
              <w:t xml:space="preserve"> </w:t>
            </w:r>
            <w:r>
              <w:t xml:space="preserve">– jobs and provide guidance </w:t>
            </w:r>
          </w:p>
          <w:p w14:paraId="345BC7FA" w14:textId="77777777" w:rsidR="002274EC" w:rsidRDefault="002274EC" w:rsidP="00263342">
            <w:pPr>
              <w:pStyle w:val="ListParagraph"/>
              <w:numPr>
                <w:ilvl w:val="0"/>
                <w:numId w:val="2"/>
              </w:numPr>
            </w:pPr>
            <w:r>
              <w:t>Clinical Team (RN + MD if available):  Re - Assess each patient and any new patients clinical status</w:t>
            </w:r>
          </w:p>
          <w:p w14:paraId="40138BED" w14:textId="77777777" w:rsidR="002274EC" w:rsidRDefault="002274EC" w:rsidP="00263342">
            <w:pPr>
              <w:pStyle w:val="ListParagraph"/>
              <w:numPr>
                <w:ilvl w:val="0"/>
                <w:numId w:val="2"/>
              </w:numPr>
            </w:pPr>
            <w:r>
              <w:t xml:space="preserve">Update the Census and the tracking log </w:t>
            </w:r>
          </w:p>
          <w:p w14:paraId="48EBCF39" w14:textId="77777777" w:rsidR="00A03CCC" w:rsidRDefault="00A03CCC" w:rsidP="00263342">
            <w:pPr>
              <w:pStyle w:val="ListParagraph"/>
              <w:numPr>
                <w:ilvl w:val="0"/>
                <w:numId w:val="2"/>
              </w:numPr>
            </w:pPr>
            <w:r>
              <w:t xml:space="preserve">Reassess area and damage assessment </w:t>
            </w:r>
          </w:p>
          <w:p w14:paraId="1979AC87" w14:textId="77777777" w:rsidR="002274EC" w:rsidRDefault="002274EC" w:rsidP="00263342">
            <w:pPr>
              <w:pStyle w:val="ListParagraph"/>
              <w:numPr>
                <w:ilvl w:val="0"/>
                <w:numId w:val="3"/>
              </w:numPr>
            </w:pPr>
            <w:r>
              <w:t xml:space="preserve">Review and update mobility, acuity, special needs, and transport status for each patient </w:t>
            </w:r>
          </w:p>
          <w:p w14:paraId="6BDC8351" w14:textId="77777777" w:rsidR="002274EC" w:rsidRDefault="002274EC" w:rsidP="00263342">
            <w:pPr>
              <w:pStyle w:val="ListParagraph"/>
              <w:numPr>
                <w:ilvl w:val="0"/>
                <w:numId w:val="3"/>
              </w:numPr>
            </w:pPr>
            <w:r>
              <w:t>Review and minimize medications and clinical interventions/treatments.  Plan for only the essential / emergency care needs until the patient.  Unit Coordinator or designee assists in developing charts / medical record – patient labels</w:t>
            </w:r>
          </w:p>
          <w:p w14:paraId="05A6B72F" w14:textId="77777777" w:rsidR="002274EC" w:rsidRDefault="002274EC" w:rsidP="00263342">
            <w:pPr>
              <w:pStyle w:val="ListParagraph"/>
              <w:numPr>
                <w:ilvl w:val="0"/>
                <w:numId w:val="3"/>
              </w:numPr>
            </w:pPr>
            <w:r>
              <w:t>Discharge patients if safe to do so</w:t>
            </w:r>
          </w:p>
        </w:tc>
      </w:tr>
      <w:tr w:rsidR="002274EC" w14:paraId="618F1071" w14:textId="77777777" w:rsidTr="00913DAB">
        <w:trPr>
          <w:trHeight w:val="422"/>
        </w:trPr>
        <w:tc>
          <w:tcPr>
            <w:tcW w:w="450" w:type="dxa"/>
          </w:tcPr>
          <w:p w14:paraId="7000CB2E" w14:textId="77777777" w:rsidR="002274EC" w:rsidRDefault="002274EC" w:rsidP="00913DAB">
            <w:pPr>
              <w:pStyle w:val="ListParagraph"/>
              <w:numPr>
                <w:ilvl w:val="0"/>
                <w:numId w:val="6"/>
              </w:numPr>
              <w:ind w:hanging="720"/>
            </w:pPr>
          </w:p>
        </w:tc>
        <w:tc>
          <w:tcPr>
            <w:tcW w:w="9900" w:type="dxa"/>
          </w:tcPr>
          <w:p w14:paraId="697FA94E" w14:textId="77777777" w:rsidR="00325FF1" w:rsidRPr="00913DAB" w:rsidRDefault="002274EC" w:rsidP="00913DAB">
            <w:pPr>
              <w:rPr>
                <w:b/>
                <w:highlight w:val="yellow"/>
              </w:rPr>
            </w:pPr>
            <w:r w:rsidRPr="00913DAB">
              <w:rPr>
                <w:b/>
                <w:highlight w:val="yellow"/>
              </w:rPr>
              <w:t xml:space="preserve">Label and complete information on all evacuation tags.  Place the tag on the patient and on the door </w:t>
            </w:r>
          </w:p>
        </w:tc>
      </w:tr>
      <w:tr w:rsidR="002274EC" w14:paraId="6B7B385E" w14:textId="77777777" w:rsidTr="00913DAB">
        <w:tc>
          <w:tcPr>
            <w:tcW w:w="450" w:type="dxa"/>
          </w:tcPr>
          <w:p w14:paraId="4876A999" w14:textId="77777777" w:rsidR="002274EC" w:rsidRDefault="002274EC" w:rsidP="00913DAB">
            <w:pPr>
              <w:pStyle w:val="ListParagraph"/>
              <w:numPr>
                <w:ilvl w:val="0"/>
                <w:numId w:val="6"/>
              </w:numPr>
              <w:ind w:hanging="720"/>
            </w:pPr>
          </w:p>
        </w:tc>
        <w:tc>
          <w:tcPr>
            <w:tcW w:w="9900" w:type="dxa"/>
          </w:tcPr>
          <w:p w14:paraId="0B5537AA" w14:textId="77777777" w:rsidR="002274EC" w:rsidRPr="002274EC" w:rsidRDefault="002274EC" w:rsidP="002274EC">
            <w:pPr>
              <w:rPr>
                <w:highlight w:val="yellow"/>
              </w:rPr>
            </w:pPr>
            <w:r w:rsidRPr="002274EC">
              <w:rPr>
                <w:highlight w:val="yellow"/>
              </w:rPr>
              <w:t xml:space="preserve">Package the patient: </w:t>
            </w:r>
          </w:p>
          <w:p w14:paraId="5F452981" w14:textId="77777777" w:rsidR="002274EC" w:rsidRDefault="002274EC" w:rsidP="002274EC">
            <w:pPr>
              <w:pStyle w:val="ListParagraph"/>
              <w:numPr>
                <w:ilvl w:val="0"/>
                <w:numId w:val="2"/>
              </w:numPr>
            </w:pPr>
            <w:r w:rsidRPr="002274EC">
              <w:t xml:space="preserve">Disconnect non-essential equipment, Lock off IV’s if able </w:t>
            </w:r>
          </w:p>
          <w:p w14:paraId="7B563544" w14:textId="77777777" w:rsidR="009677B8" w:rsidRDefault="002274EC" w:rsidP="009677B8">
            <w:pPr>
              <w:pStyle w:val="ListParagraph"/>
              <w:numPr>
                <w:ilvl w:val="0"/>
                <w:numId w:val="2"/>
              </w:numPr>
            </w:pPr>
            <w:r w:rsidRPr="002274EC">
              <w:t>Plan for at least 2 doses of essential medications, IV solutions, formula, other meds and supplies will be obtained in the assembly area</w:t>
            </w:r>
          </w:p>
          <w:p w14:paraId="35467820" w14:textId="77777777" w:rsidR="002274EC" w:rsidRPr="002274EC" w:rsidRDefault="002274EC" w:rsidP="002274EC">
            <w:pPr>
              <w:pStyle w:val="ListParagraph"/>
              <w:numPr>
                <w:ilvl w:val="0"/>
                <w:numId w:val="2"/>
              </w:numPr>
            </w:pPr>
            <w:r>
              <w:t xml:space="preserve">Take any mobility devices if able </w:t>
            </w:r>
          </w:p>
        </w:tc>
      </w:tr>
      <w:tr w:rsidR="002274EC" w14:paraId="21E2DC6A" w14:textId="77777777" w:rsidTr="00913DAB">
        <w:tc>
          <w:tcPr>
            <w:tcW w:w="450" w:type="dxa"/>
          </w:tcPr>
          <w:p w14:paraId="712E58B2" w14:textId="77777777" w:rsidR="002274EC" w:rsidRDefault="002274EC" w:rsidP="00913DAB">
            <w:pPr>
              <w:pStyle w:val="ListParagraph"/>
              <w:numPr>
                <w:ilvl w:val="0"/>
                <w:numId w:val="2"/>
              </w:numPr>
            </w:pPr>
          </w:p>
        </w:tc>
        <w:tc>
          <w:tcPr>
            <w:tcW w:w="9900" w:type="dxa"/>
          </w:tcPr>
          <w:p w14:paraId="1A0D89E5" w14:textId="77777777" w:rsidR="00325FF1" w:rsidRPr="00913DAB" w:rsidRDefault="00325FF1" w:rsidP="00913DAB">
            <w:pPr>
              <w:rPr>
                <w:b/>
                <w:highlight w:val="yellow"/>
              </w:rPr>
            </w:pPr>
            <w:r w:rsidRPr="00913DAB">
              <w:rPr>
                <w:b/>
                <w:highlight w:val="yellow"/>
              </w:rPr>
              <w:t xml:space="preserve">Unit Coordinator or Designee will use patient census to document patient movement and time of departure </w:t>
            </w:r>
          </w:p>
          <w:p w14:paraId="146FD8F5" w14:textId="77777777" w:rsidR="002274EC" w:rsidRPr="009677B8" w:rsidRDefault="002274EC" w:rsidP="002274EC">
            <w:pPr>
              <w:pStyle w:val="ListParagraph"/>
              <w:numPr>
                <w:ilvl w:val="0"/>
                <w:numId w:val="2"/>
              </w:numPr>
              <w:rPr>
                <w:b/>
                <w:highlight w:val="yellow"/>
              </w:rPr>
            </w:pPr>
            <w:r w:rsidRPr="009677B8">
              <w:rPr>
                <w:b/>
                <w:highlight w:val="yellow"/>
              </w:rPr>
              <w:t>Send patients to the assembly area – staff will accompany patients</w:t>
            </w:r>
          </w:p>
        </w:tc>
      </w:tr>
      <w:tr w:rsidR="002274EC" w14:paraId="24C75F95" w14:textId="77777777" w:rsidTr="00913DAB">
        <w:tc>
          <w:tcPr>
            <w:tcW w:w="450" w:type="dxa"/>
          </w:tcPr>
          <w:p w14:paraId="172E84D5" w14:textId="77777777" w:rsidR="002274EC" w:rsidRDefault="002274EC" w:rsidP="002274EC">
            <w:pPr>
              <w:pStyle w:val="ListParagraph"/>
              <w:numPr>
                <w:ilvl w:val="0"/>
                <w:numId w:val="2"/>
              </w:numPr>
            </w:pPr>
          </w:p>
        </w:tc>
        <w:tc>
          <w:tcPr>
            <w:tcW w:w="9900" w:type="dxa"/>
          </w:tcPr>
          <w:p w14:paraId="6EAAAD4D" w14:textId="77777777" w:rsidR="002274EC" w:rsidRPr="002274EC" w:rsidRDefault="002274EC" w:rsidP="002274EC">
            <w:pPr>
              <w:rPr>
                <w:highlight w:val="yellow"/>
              </w:rPr>
            </w:pPr>
            <w:r>
              <w:rPr>
                <w:highlight w:val="yellow"/>
              </w:rPr>
              <w:t>Go room to room ensure all patients and staff have moved to the assembly or discharge area</w:t>
            </w:r>
            <w:r w:rsidRPr="002274EC">
              <w:rPr>
                <w:highlight w:val="yellow"/>
              </w:rPr>
              <w:t xml:space="preserve"> </w:t>
            </w:r>
            <w:r>
              <w:rPr>
                <w:highlight w:val="yellow"/>
              </w:rPr>
              <w:t>– report unit evacuation is complete to Command Center / Leadership</w:t>
            </w:r>
          </w:p>
        </w:tc>
      </w:tr>
      <w:tr w:rsidR="002274EC" w14:paraId="7D9BB3A2" w14:textId="77777777" w:rsidTr="00913DAB">
        <w:tc>
          <w:tcPr>
            <w:tcW w:w="450" w:type="dxa"/>
          </w:tcPr>
          <w:p w14:paraId="0FAA8D4E" w14:textId="77777777" w:rsidR="002274EC" w:rsidRDefault="002274EC" w:rsidP="002274EC">
            <w:pPr>
              <w:pStyle w:val="ListParagraph"/>
              <w:numPr>
                <w:ilvl w:val="0"/>
                <w:numId w:val="2"/>
              </w:numPr>
            </w:pPr>
          </w:p>
        </w:tc>
        <w:tc>
          <w:tcPr>
            <w:tcW w:w="9900" w:type="dxa"/>
          </w:tcPr>
          <w:p w14:paraId="1CFBA954" w14:textId="77777777" w:rsidR="002274EC" w:rsidRDefault="002274EC" w:rsidP="002274EC">
            <w:pPr>
              <w:rPr>
                <w:highlight w:val="yellow"/>
              </w:rPr>
            </w:pPr>
            <w:r>
              <w:rPr>
                <w:highlight w:val="yellow"/>
              </w:rPr>
              <w:t xml:space="preserve">Regroup with staff and patients in the assembly area – review the census notify the command center if anyone is missing.  </w:t>
            </w:r>
          </w:p>
        </w:tc>
      </w:tr>
      <w:tr w:rsidR="002274EC" w14:paraId="5AC38322" w14:textId="77777777" w:rsidTr="00913DAB">
        <w:tc>
          <w:tcPr>
            <w:tcW w:w="450" w:type="dxa"/>
          </w:tcPr>
          <w:p w14:paraId="59474FED" w14:textId="77777777" w:rsidR="002274EC" w:rsidRDefault="002274EC" w:rsidP="002274EC">
            <w:pPr>
              <w:pStyle w:val="ListParagraph"/>
              <w:numPr>
                <w:ilvl w:val="0"/>
                <w:numId w:val="2"/>
              </w:numPr>
            </w:pPr>
          </w:p>
        </w:tc>
        <w:tc>
          <w:tcPr>
            <w:tcW w:w="9900" w:type="dxa"/>
          </w:tcPr>
          <w:p w14:paraId="1FD21D87" w14:textId="77777777" w:rsidR="002274EC" w:rsidRDefault="002274EC" w:rsidP="00263342">
            <w:r>
              <w:t xml:space="preserve">Additional planning </w:t>
            </w:r>
            <w:r w:rsidR="009677B8">
              <w:t xml:space="preserve">and considerations </w:t>
            </w:r>
          </w:p>
        </w:tc>
      </w:tr>
    </w:tbl>
    <w:p w14:paraId="198A86F2" w14:textId="77777777" w:rsidR="003113E2" w:rsidRDefault="003113E2"/>
    <w:p w14:paraId="7267B25A" w14:textId="77777777" w:rsidR="003113E2" w:rsidRDefault="003113E2"/>
    <w:p w14:paraId="0F3208A1" w14:textId="77777777" w:rsidR="003113E2" w:rsidRDefault="003113E2"/>
    <w:p w14:paraId="0D81CB8D" w14:textId="77777777" w:rsidR="003113E2" w:rsidRDefault="003113E2"/>
    <w:p w14:paraId="476AA981" w14:textId="77777777" w:rsidR="003113E2" w:rsidRDefault="003113E2"/>
    <w:p w14:paraId="61F58610" w14:textId="77777777" w:rsidR="003113E2" w:rsidRDefault="003113E2"/>
    <w:p w14:paraId="2325099A" w14:textId="77777777" w:rsidR="003113E2" w:rsidRDefault="003113E2" w:rsidP="003113E2"/>
    <w:sectPr w:rsidR="003113E2" w:rsidSect="00C97DEF">
      <w:headerReference w:type="default" r:id="rId7"/>
      <w:footerReference w:type="default" r:id="rId8"/>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510E" w14:textId="77777777" w:rsidR="0088727A" w:rsidRDefault="0088727A" w:rsidP="001D0FE3">
      <w:pPr>
        <w:spacing w:after="0" w:line="240" w:lineRule="auto"/>
      </w:pPr>
      <w:r>
        <w:separator/>
      </w:r>
    </w:p>
  </w:endnote>
  <w:endnote w:type="continuationSeparator" w:id="0">
    <w:p w14:paraId="0ED6AC5C" w14:textId="77777777" w:rsidR="0088727A" w:rsidRDefault="0088727A" w:rsidP="001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7F1BE" w14:textId="77777777" w:rsidR="000046DA" w:rsidRPr="000046DA" w:rsidRDefault="00C97DEF" w:rsidP="00C97DEF">
    <w:pPr>
      <w:pStyle w:val="Header"/>
      <w:tabs>
        <w:tab w:val="clear" w:pos="4680"/>
        <w:tab w:val="clear" w:pos="9360"/>
      </w:tabs>
      <w:rPr>
        <w:rFonts w:cstheme="minorHAnsi"/>
        <w:bCs/>
        <w:color w:val="1F4E79" w:themeColor="accent1" w:themeShade="80"/>
      </w:rPr>
    </w:pPr>
    <w:r w:rsidRPr="000046DA">
      <w:rPr>
        <w:rFonts w:cstheme="minorHAnsi"/>
        <w:bCs/>
        <w:color w:val="1F4E79" w:themeColor="accent1" w:themeShade="80"/>
      </w:rPr>
      <w:t xml:space="preserve">Metro Regional Preparedness Coalition (MRPC) </w:t>
    </w:r>
    <w:r w:rsidRPr="000046DA">
      <w:rPr>
        <w:rFonts w:cstheme="minorHAnsi"/>
        <w:bCs/>
        <w:color w:val="1F4E79" w:themeColor="accent1" w:themeShade="80"/>
      </w:rPr>
      <w:tab/>
    </w:r>
    <w:r w:rsidRPr="000046DA">
      <w:rPr>
        <w:rFonts w:cstheme="minorHAnsi"/>
        <w:bCs/>
        <w:color w:val="1F4E79" w:themeColor="accent1" w:themeShade="80"/>
      </w:rPr>
      <w:tab/>
    </w:r>
    <w:r w:rsidRPr="000046DA">
      <w:rPr>
        <w:rFonts w:cstheme="minorHAnsi"/>
        <w:bCs/>
        <w:color w:val="1F4E79" w:themeColor="accent1" w:themeShade="80"/>
      </w:rPr>
      <w:tab/>
    </w:r>
    <w:r w:rsidRPr="000046DA">
      <w:rPr>
        <w:rFonts w:cstheme="minorHAnsi"/>
        <w:bCs/>
        <w:color w:val="1F4E79" w:themeColor="accent1" w:themeShade="80"/>
      </w:rPr>
      <w:tab/>
    </w:r>
  </w:p>
  <w:p w14:paraId="59E1DCF0" w14:textId="77777777" w:rsidR="00C97DEF" w:rsidRPr="000046DA" w:rsidRDefault="00C97DEF" w:rsidP="00C97DEF">
    <w:pPr>
      <w:pStyle w:val="Header"/>
      <w:tabs>
        <w:tab w:val="clear" w:pos="4680"/>
        <w:tab w:val="clear" w:pos="9360"/>
      </w:tabs>
      <w:rPr>
        <w:rFonts w:cstheme="minorHAnsi"/>
        <w:bCs/>
        <w:color w:val="1F4E79" w:themeColor="accent1" w:themeShade="80"/>
      </w:rPr>
    </w:pPr>
    <w:r w:rsidRPr="000046DA">
      <w:rPr>
        <w:rFonts w:cstheme="minorHAnsi"/>
        <w:bCs/>
        <w:color w:val="1F4E79" w:themeColor="accent1" w:themeShade="80"/>
      </w:rPr>
      <w:t>Region 4A/B Hospitals</w:t>
    </w:r>
  </w:p>
  <w:p w14:paraId="48E5D800" w14:textId="77777777" w:rsidR="001434BA" w:rsidRPr="000046DA" w:rsidRDefault="000046DA">
    <w:pPr>
      <w:pStyle w:val="Footer"/>
      <w:rPr>
        <w:color w:val="1F4E79" w:themeColor="accent1" w:themeShade="80"/>
      </w:rPr>
    </w:pPr>
    <w:r w:rsidRPr="000046DA">
      <w:rPr>
        <w:color w:val="1F4E79" w:themeColor="accent1" w:themeShade="80"/>
      </w:rPr>
      <w:t xml:space="preserve">2025 </w:t>
    </w:r>
    <w:r w:rsidR="001434BA" w:rsidRPr="000046DA">
      <w:rPr>
        <w:color w:val="1F4E79" w:themeColor="accent1" w:themeShade="80"/>
      </w:rPr>
      <w:t xml:space="preserve">EVAC 1-2-3 Training - Unit </w:t>
    </w:r>
    <w:r w:rsidR="00C97DEF" w:rsidRPr="000046DA">
      <w:rPr>
        <w:color w:val="1F4E79" w:themeColor="accent1" w:themeShade="80"/>
      </w:rPr>
      <w:t xml:space="preserve">Leader Training </w:t>
    </w:r>
    <w:r w:rsidR="001434BA" w:rsidRPr="000046DA">
      <w:rPr>
        <w:color w:val="1F4E79" w:themeColor="accent1" w:themeShade="80"/>
      </w:rPr>
      <w:t xml:space="preserve">Document </w:t>
    </w:r>
    <w:r w:rsidR="00800CA1" w:rsidRPr="000046DA">
      <w:rPr>
        <w:color w:val="1F4E79" w:themeColor="accent1" w:themeShade="80"/>
      </w:rPr>
      <w:t xml:space="preserve">/ </w:t>
    </w:r>
    <w:r w:rsidR="00C97DEF" w:rsidRPr="000046DA">
      <w:rPr>
        <w:color w:val="1F4E79" w:themeColor="accent1" w:themeShade="80"/>
      </w:rPr>
      <w:t xml:space="preserve">Job Action Sheet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B936" w14:textId="77777777" w:rsidR="0088727A" w:rsidRDefault="0088727A" w:rsidP="001D0FE3">
      <w:pPr>
        <w:spacing w:after="0" w:line="240" w:lineRule="auto"/>
      </w:pPr>
      <w:r>
        <w:separator/>
      </w:r>
    </w:p>
  </w:footnote>
  <w:footnote w:type="continuationSeparator" w:id="0">
    <w:p w14:paraId="05D251C0" w14:textId="77777777" w:rsidR="0088727A" w:rsidRDefault="0088727A" w:rsidP="001D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72DF" w14:textId="77777777" w:rsidR="00D21871" w:rsidRPr="006E54D2" w:rsidRDefault="00D21871" w:rsidP="00C97DEF">
    <w:pPr>
      <w:pStyle w:val="Header"/>
      <w:tabs>
        <w:tab w:val="clear" w:pos="4680"/>
        <w:tab w:val="clear" w:pos="9360"/>
        <w:tab w:val="right" w:pos="12960"/>
      </w:tabs>
      <w:ind w:right="-450"/>
      <w:rPr>
        <w:rFonts w:ascii="Aptos" w:hAnsi="Aptos"/>
        <w:b/>
        <w:color w:val="005288"/>
        <w:sz w:val="24"/>
      </w:rPr>
    </w:pPr>
    <w:r w:rsidRPr="006E54D2">
      <w:rPr>
        <w:rFonts w:ascii="Aptos" w:hAnsi="Aptos" w:cstheme="minorHAnsi"/>
        <w:noProof/>
        <w:sz w:val="24"/>
      </w:rPr>
      <w:drawing>
        <wp:anchor distT="0" distB="0" distL="114300" distR="114300" simplePos="0" relativeHeight="251659264" behindDoc="0" locked="0" layoutInCell="1" allowOverlap="1" wp14:anchorId="026D2DBD" wp14:editId="31804F41">
          <wp:simplePos x="0" y="0"/>
          <wp:positionH relativeFrom="column">
            <wp:posOffset>-620395</wp:posOffset>
          </wp:positionH>
          <wp:positionV relativeFrom="paragraph">
            <wp:posOffset>-9525</wp:posOffset>
          </wp:positionV>
          <wp:extent cx="607060" cy="571500"/>
          <wp:effectExtent l="0" t="0" r="0" b="0"/>
          <wp:wrapSquare wrapText="bothSides"/>
          <wp:docPr id="31" name="Picture 3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7060" cy="571500"/>
                  </a:xfrm>
                  <a:prstGeom prst="rect">
                    <a:avLst/>
                  </a:prstGeom>
                </pic:spPr>
              </pic:pic>
            </a:graphicData>
          </a:graphic>
        </wp:anchor>
      </w:drawing>
    </w:r>
    <w:r w:rsidRPr="006E54D2">
      <w:rPr>
        <w:rFonts w:ascii="Aptos" w:hAnsi="Aptos"/>
        <w:bCs/>
        <w:color w:val="005288"/>
        <w:sz w:val="24"/>
      </w:rPr>
      <w:t>Metro Regional Preparedness Coalition (MRPC)</w:t>
    </w:r>
  </w:p>
  <w:p w14:paraId="6E89B152" w14:textId="77777777" w:rsidR="00D21871" w:rsidRDefault="00D21871" w:rsidP="00C97DEF">
    <w:pPr>
      <w:pStyle w:val="Header"/>
      <w:rPr>
        <w:rFonts w:ascii="Aptos" w:hAnsi="Aptos"/>
        <w:bCs/>
        <w:color w:val="005288"/>
        <w:sz w:val="24"/>
      </w:rPr>
    </w:pPr>
    <w:r w:rsidRPr="006E54D2">
      <w:rPr>
        <w:rFonts w:ascii="Aptos" w:hAnsi="Aptos"/>
        <w:bCs/>
        <w:color w:val="005288"/>
        <w:sz w:val="24"/>
      </w:rPr>
      <w:t xml:space="preserve">Evaluation Planning, Principles &amp; EVAC 1-2-3® For Use </w:t>
    </w:r>
    <w:proofErr w:type="gramStart"/>
    <w:r w:rsidRPr="006E54D2">
      <w:rPr>
        <w:rFonts w:ascii="Aptos" w:hAnsi="Aptos"/>
        <w:bCs/>
        <w:color w:val="005288"/>
        <w:sz w:val="24"/>
      </w:rPr>
      <w:t>On</w:t>
    </w:r>
    <w:proofErr w:type="gramEnd"/>
    <w:r w:rsidRPr="006E54D2">
      <w:rPr>
        <w:rFonts w:ascii="Aptos" w:hAnsi="Aptos"/>
        <w:bCs/>
        <w:color w:val="005288"/>
        <w:sz w:val="24"/>
      </w:rPr>
      <w:t xml:space="preserve"> Patient Care Units </w:t>
    </w:r>
  </w:p>
  <w:p w14:paraId="33648E9A" w14:textId="77777777" w:rsidR="00D21871" w:rsidRPr="00055BD2" w:rsidRDefault="00D21871" w:rsidP="00D21871">
    <w:pPr>
      <w:pStyle w:val="Header"/>
      <w:pBdr>
        <w:bottom w:val="single" w:sz="4" w:space="1" w:color="003366"/>
      </w:pBdr>
      <w:rPr>
        <w:rFonts w:ascii="Aptos" w:hAnsi="Aptos"/>
        <w:bCs/>
        <w:color w:val="005288"/>
        <w:sz w:val="24"/>
      </w:rPr>
    </w:pPr>
    <w:r>
      <w:rPr>
        <w:rFonts w:ascii="Aptos" w:hAnsi="Aptos"/>
        <w:bCs/>
        <w:color w:val="005288"/>
        <w:sz w:val="24"/>
      </w:rPr>
      <w:t xml:space="preserve">EVAC 1 – 3 Training Document – Unit Leader Evacuation Checklist </w:t>
    </w:r>
    <w:r w:rsidR="00C97DEF">
      <w:rPr>
        <w:rFonts w:ascii="Aptos" w:hAnsi="Aptos"/>
        <w:bCs/>
        <w:color w:val="005288"/>
        <w:sz w:val="24"/>
      </w:rPr>
      <w:t xml:space="preserve">/ Job Action Sheet </w:t>
    </w:r>
    <w:r>
      <w:rPr>
        <w:rFonts w:ascii="Aptos" w:hAnsi="Aptos"/>
        <w:bCs/>
        <w:color w:val="005288"/>
        <w:sz w:val="24"/>
      </w:rPr>
      <w:t xml:space="preserve"> </w:t>
    </w:r>
    <w:r w:rsidRPr="006E54D2">
      <w:rPr>
        <w:rFonts w:ascii="Aptos" w:hAnsi="Aptos"/>
        <w:bCs/>
        <w:color w:val="005288"/>
        <w:sz w:val="24"/>
      </w:rPr>
      <w:t xml:space="preserve">                            </w:t>
    </w:r>
  </w:p>
  <w:p w14:paraId="33BF6E81" w14:textId="77777777" w:rsidR="001D0FE3" w:rsidRPr="001D0FE3" w:rsidRDefault="001D0FE3" w:rsidP="00C97DEF">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3E47"/>
    <w:multiLevelType w:val="hybridMultilevel"/>
    <w:tmpl w:val="DA5A67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CA6215"/>
    <w:multiLevelType w:val="hybridMultilevel"/>
    <w:tmpl w:val="0F6E2BE4"/>
    <w:lvl w:ilvl="0" w:tplc="51DA7E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55785"/>
    <w:multiLevelType w:val="hybridMultilevel"/>
    <w:tmpl w:val="82242A96"/>
    <w:lvl w:ilvl="0" w:tplc="51DA7E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B21F14"/>
    <w:multiLevelType w:val="hybridMultilevel"/>
    <w:tmpl w:val="67AE00F0"/>
    <w:lvl w:ilvl="0" w:tplc="51DA7E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24ACC"/>
    <w:multiLevelType w:val="hybridMultilevel"/>
    <w:tmpl w:val="1230F808"/>
    <w:lvl w:ilvl="0" w:tplc="51DA7E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B2484"/>
    <w:multiLevelType w:val="hybridMultilevel"/>
    <w:tmpl w:val="648A9124"/>
    <w:lvl w:ilvl="0" w:tplc="51DA7EE8">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7F5FCF"/>
    <w:multiLevelType w:val="hybridMultilevel"/>
    <w:tmpl w:val="95DED3FC"/>
    <w:lvl w:ilvl="0" w:tplc="51DA7E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0487E"/>
    <w:multiLevelType w:val="hybridMultilevel"/>
    <w:tmpl w:val="4D38F06E"/>
    <w:lvl w:ilvl="0" w:tplc="51DA7EE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600176">
    <w:abstractNumId w:val="1"/>
  </w:num>
  <w:num w:numId="2" w16cid:durableId="401172760">
    <w:abstractNumId w:val="4"/>
  </w:num>
  <w:num w:numId="3" w16cid:durableId="1520000135">
    <w:abstractNumId w:val="0"/>
  </w:num>
  <w:num w:numId="4" w16cid:durableId="17392981">
    <w:abstractNumId w:val="5"/>
  </w:num>
  <w:num w:numId="5" w16cid:durableId="940727211">
    <w:abstractNumId w:val="7"/>
  </w:num>
  <w:num w:numId="6" w16cid:durableId="414475541">
    <w:abstractNumId w:val="6"/>
  </w:num>
  <w:num w:numId="7" w16cid:durableId="920330334">
    <w:abstractNumId w:val="2"/>
  </w:num>
  <w:num w:numId="8" w16cid:durableId="1673334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453"/>
    <w:rsid w:val="00001690"/>
    <w:rsid w:val="000046DA"/>
    <w:rsid w:val="000F071E"/>
    <w:rsid w:val="001434BA"/>
    <w:rsid w:val="001D0FE3"/>
    <w:rsid w:val="002274EC"/>
    <w:rsid w:val="002C6EC6"/>
    <w:rsid w:val="002F4D06"/>
    <w:rsid w:val="003113E2"/>
    <w:rsid w:val="00325FF1"/>
    <w:rsid w:val="00444788"/>
    <w:rsid w:val="005B5569"/>
    <w:rsid w:val="005C2C3E"/>
    <w:rsid w:val="00721AA2"/>
    <w:rsid w:val="00800CA1"/>
    <w:rsid w:val="0088727A"/>
    <w:rsid w:val="008A1E94"/>
    <w:rsid w:val="00913DAB"/>
    <w:rsid w:val="00940909"/>
    <w:rsid w:val="009677B8"/>
    <w:rsid w:val="009A7029"/>
    <w:rsid w:val="009E2925"/>
    <w:rsid w:val="00A03CCC"/>
    <w:rsid w:val="00B42034"/>
    <w:rsid w:val="00B50148"/>
    <w:rsid w:val="00C97DEF"/>
    <w:rsid w:val="00D11453"/>
    <w:rsid w:val="00D21871"/>
    <w:rsid w:val="00E716F5"/>
    <w:rsid w:val="00F0185C"/>
    <w:rsid w:val="00F340FC"/>
    <w:rsid w:val="00F9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A97C89"/>
  <w15:chartTrackingRefBased/>
  <w15:docId w15:val="{3D6C2AFD-8FF3-4E98-B335-49C479C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F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FE3"/>
  </w:style>
  <w:style w:type="paragraph" w:styleId="Footer">
    <w:name w:val="footer"/>
    <w:basedOn w:val="Normal"/>
    <w:link w:val="FooterChar"/>
    <w:uiPriority w:val="99"/>
    <w:unhideWhenUsed/>
    <w:rsid w:val="001D0F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FE3"/>
  </w:style>
  <w:style w:type="table" w:styleId="TableGrid">
    <w:name w:val="Table Grid"/>
    <w:basedOn w:val="TableNormal"/>
    <w:uiPriority w:val="39"/>
    <w:rsid w:val="001D0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0FE3"/>
    <w:pPr>
      <w:ind w:left="720"/>
      <w:contextualSpacing/>
    </w:pPr>
  </w:style>
  <w:style w:type="table" w:customStyle="1" w:styleId="TableGrid1">
    <w:name w:val="Table Grid1"/>
    <w:basedOn w:val="TableNormal"/>
    <w:next w:val="TableGrid"/>
    <w:uiPriority w:val="39"/>
    <w:rsid w:val="00F01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South Shore Health</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CooperZack, Joan</dc:creator>
  <cp:keywords/>
  <dc:description/>
  <cp:lastModifiedBy>Therese Clover</cp:lastModifiedBy>
  <cp:revision>2</cp:revision>
  <cp:lastPrinted>2025-04-23T14:21:00Z</cp:lastPrinted>
  <dcterms:created xsi:type="dcterms:W3CDTF">2025-09-30T23:02:00Z</dcterms:created>
  <dcterms:modified xsi:type="dcterms:W3CDTF">2025-09-30T23:02:00Z</dcterms:modified>
</cp:coreProperties>
</file>